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56" w:rsidRPr="009E6BC0" w:rsidRDefault="009E6BC0" w:rsidP="009E6BC0">
      <w:pPr>
        <w:spacing w:before="60" w:afterLines="60" w:after="144"/>
        <w:jc w:val="center"/>
        <w:rPr>
          <w:rFonts w:eastAsia="Calibri"/>
          <w:b/>
          <w:sz w:val="30"/>
          <w:szCs w:val="30"/>
        </w:rPr>
      </w:pPr>
      <w:bookmarkStart w:id="0" w:name="_GoBack"/>
      <w:bookmarkEnd w:id="0"/>
      <w:r w:rsidRPr="009E6BC0">
        <w:rPr>
          <w:rFonts w:eastAsia="Calibri"/>
          <w:b/>
          <w:sz w:val="30"/>
          <w:szCs w:val="30"/>
        </w:rPr>
        <w:t xml:space="preserve">PHỤ LỤC 2 - </w:t>
      </w:r>
      <w:r w:rsidR="00AF2D24" w:rsidRPr="009E6BC0">
        <w:rPr>
          <w:rFonts w:eastAsia="Calibri"/>
          <w:b/>
          <w:sz w:val="30"/>
          <w:szCs w:val="30"/>
        </w:rPr>
        <w:t>BẢNG MÔ TẢ CHI TIẾT VÀ YÊU CẦU KỸ THUẬT</w:t>
      </w:r>
    </w:p>
    <w:p w:rsidR="009E6BC0" w:rsidRPr="009E6BC0" w:rsidRDefault="009E6BC0" w:rsidP="009E6BC0">
      <w:pPr>
        <w:spacing w:before="60" w:afterLines="60" w:after="144"/>
        <w:jc w:val="center"/>
        <w:rPr>
          <w:b/>
          <w:sz w:val="30"/>
          <w:szCs w:val="30"/>
        </w:rPr>
      </w:pPr>
      <w:r w:rsidRPr="009E6BC0">
        <w:rPr>
          <w:b/>
          <w:sz w:val="30"/>
          <w:szCs w:val="30"/>
        </w:rPr>
        <w:t xml:space="preserve">Gói thầu: Cung ứng dịch vụ công nghệ thông tin </w:t>
      </w:r>
    </w:p>
    <w:p w:rsidR="009E6BC0" w:rsidRPr="009E6BC0" w:rsidRDefault="009E6BC0" w:rsidP="009E6BC0">
      <w:pPr>
        <w:spacing w:before="60" w:afterLines="60" w:after="144"/>
        <w:jc w:val="center"/>
        <w:rPr>
          <w:b/>
          <w:sz w:val="30"/>
          <w:szCs w:val="30"/>
        </w:rPr>
      </w:pPr>
      <w:r w:rsidRPr="009E6BC0">
        <w:rPr>
          <w:b/>
          <w:sz w:val="30"/>
          <w:szCs w:val="30"/>
        </w:rPr>
        <w:t xml:space="preserve"> quản lý nhân sự năm 2026</w:t>
      </w:r>
    </w:p>
    <w:p w:rsidR="00923DB2" w:rsidRPr="0069135F" w:rsidRDefault="00923DB2" w:rsidP="00923DB2">
      <w:pPr>
        <w:spacing w:before="60" w:line="320" w:lineRule="atLeast"/>
        <w:jc w:val="center"/>
        <w:rPr>
          <w:rFonts w:eastAsia="Calibri"/>
          <w:bCs/>
          <w:i/>
          <w:color w:val="000000"/>
          <w:sz w:val="30"/>
        </w:rPr>
      </w:pPr>
      <w:r w:rsidRPr="0069135F">
        <w:rPr>
          <w:rFonts w:eastAsia="Calibri"/>
          <w:bCs/>
          <w:i/>
          <w:color w:val="000000"/>
          <w:sz w:val="30"/>
        </w:rPr>
        <w:t>(</w:t>
      </w:r>
      <w:r w:rsidRPr="00BB38EB">
        <w:rPr>
          <w:rFonts w:eastAsia="Calibri"/>
          <w:bCs/>
          <w:i/>
          <w:color w:val="000000"/>
          <w:sz w:val="30"/>
        </w:rPr>
        <w:t xml:space="preserve">Đính kèm </w:t>
      </w:r>
      <w:r>
        <w:rPr>
          <w:rFonts w:eastAsia="Calibri"/>
          <w:bCs/>
          <w:i/>
          <w:color w:val="000000"/>
          <w:sz w:val="30"/>
        </w:rPr>
        <w:t>Thông báo mời chào giá số 55/TB-BVĐKTB</w:t>
      </w:r>
      <w:r w:rsidRPr="00BB38EB">
        <w:rPr>
          <w:rFonts w:eastAsia="Calibri"/>
          <w:bCs/>
          <w:i/>
          <w:color w:val="000000"/>
          <w:sz w:val="30"/>
        </w:rPr>
        <w:t xml:space="preserve"> ngày </w:t>
      </w:r>
      <w:r>
        <w:rPr>
          <w:rFonts w:eastAsia="Calibri"/>
          <w:bCs/>
          <w:i/>
          <w:color w:val="000000"/>
          <w:sz w:val="30"/>
        </w:rPr>
        <w:t>24 tháng 04</w:t>
      </w:r>
      <w:r w:rsidRPr="00BB38EB">
        <w:rPr>
          <w:rFonts w:eastAsia="Calibri"/>
          <w:bCs/>
          <w:i/>
          <w:color w:val="000000"/>
          <w:sz w:val="30"/>
        </w:rPr>
        <w:t xml:space="preserve"> năm 2026 của Bệnh viện</w:t>
      </w:r>
      <w:r>
        <w:rPr>
          <w:rFonts w:eastAsia="Calibri"/>
          <w:bCs/>
          <w:i/>
          <w:color w:val="000000"/>
          <w:sz w:val="30"/>
        </w:rPr>
        <w:t xml:space="preserve"> Đa khoa Tân Bình</w:t>
      </w:r>
      <w:r w:rsidRPr="00BB38EB">
        <w:rPr>
          <w:rFonts w:eastAsia="Calibri"/>
          <w:bCs/>
          <w:i/>
          <w:color w:val="000000"/>
          <w:sz w:val="30"/>
        </w:rPr>
        <w:t>)</w:t>
      </w:r>
    </w:p>
    <w:p w:rsidR="009E6BC0" w:rsidRDefault="009E6BC0" w:rsidP="009E6BC0">
      <w:pPr>
        <w:spacing w:after="0" w:line="360" w:lineRule="auto"/>
        <w:ind w:firstLine="567"/>
        <w:rPr>
          <w:b/>
        </w:rPr>
      </w:pPr>
    </w:p>
    <w:p w:rsidR="009E6BC0" w:rsidRDefault="009E6BC0" w:rsidP="009E6BC0">
      <w:pPr>
        <w:spacing w:before="0" w:after="0" w:line="360" w:lineRule="auto"/>
        <w:ind w:firstLine="567"/>
        <w:rPr>
          <w:bCs/>
        </w:rPr>
      </w:pPr>
      <w:r w:rsidRPr="00D67CC5">
        <w:rPr>
          <w:b/>
        </w:rPr>
        <w:t>1. Tên gói thầu:</w:t>
      </w:r>
      <w:r w:rsidRPr="00D67CC5">
        <w:rPr>
          <w:bCs/>
        </w:rPr>
        <w:t xml:space="preserve"> Cung ứng dịch vụ công nghệ thông tin</w:t>
      </w:r>
      <w:r>
        <w:rPr>
          <w:bCs/>
        </w:rPr>
        <w:t xml:space="preserve"> quản lý nhân sự </w:t>
      </w:r>
      <w:r>
        <w:rPr>
          <w:color w:val="000000" w:themeColor="text1"/>
        </w:rPr>
        <w:t>năm 2026</w:t>
      </w:r>
      <w:r w:rsidRPr="00D67CC5">
        <w:rPr>
          <w:bCs/>
        </w:rPr>
        <w:t>.</w:t>
      </w:r>
    </w:p>
    <w:p w:rsidR="009E6BC0" w:rsidRDefault="009E6BC0" w:rsidP="009E6BC0">
      <w:pPr>
        <w:spacing w:before="0" w:after="0" w:line="360" w:lineRule="auto"/>
        <w:ind w:firstLine="567"/>
        <w:rPr>
          <w:b/>
          <w:bCs/>
        </w:rPr>
      </w:pPr>
      <w:r w:rsidRPr="001139E2">
        <w:rPr>
          <w:b/>
          <w:bCs/>
        </w:rPr>
        <w:t>2. Mục tiêu đặ</w:t>
      </w:r>
      <w:r>
        <w:rPr>
          <w:b/>
          <w:bCs/>
        </w:rPr>
        <w:t>t ra:</w:t>
      </w:r>
    </w:p>
    <w:p w:rsidR="009E6BC0" w:rsidRDefault="009E6BC0" w:rsidP="009E6BC0">
      <w:pPr>
        <w:spacing w:before="0" w:after="0" w:line="360" w:lineRule="auto"/>
        <w:ind w:firstLine="567"/>
        <w:rPr>
          <w:b/>
          <w:bCs/>
        </w:rPr>
      </w:pPr>
      <w:r w:rsidRPr="00835D96">
        <w:rPr>
          <w:rFonts w:eastAsia="Calibri"/>
        </w:rPr>
        <w:t xml:space="preserve">+ </w:t>
      </w:r>
      <w:r w:rsidRPr="00835D96">
        <w:rPr>
          <w:rFonts w:eastAsia="SimSun"/>
        </w:rPr>
        <w:t xml:space="preserve">Quản lý tổng thể </w:t>
      </w:r>
      <w:r w:rsidRPr="00835D96">
        <w:t>nhân sự, tuyển dụng, tiền lương, hợp đồng, chấm công…đáp ứng theo quy trình quản lý của Bệnh viện.</w:t>
      </w:r>
    </w:p>
    <w:p w:rsidR="009E6BC0" w:rsidRDefault="009E6BC0" w:rsidP="009E6BC0">
      <w:pPr>
        <w:spacing w:before="0" w:after="0" w:line="360" w:lineRule="auto"/>
        <w:ind w:firstLine="567"/>
        <w:rPr>
          <w:b/>
          <w:bCs/>
        </w:rPr>
      </w:pPr>
      <w:r w:rsidRPr="00835D96">
        <w:t xml:space="preserve">+ Quản lý hồ sơ nhân sự xuyên suốt toàn Bệnh viện. </w:t>
      </w:r>
    </w:p>
    <w:p w:rsidR="009E6BC0" w:rsidRDefault="009E6BC0" w:rsidP="009E6BC0">
      <w:pPr>
        <w:spacing w:before="0" w:after="0" w:line="360" w:lineRule="auto"/>
        <w:ind w:firstLine="567"/>
        <w:rPr>
          <w:b/>
          <w:bCs/>
        </w:rPr>
      </w:pPr>
      <w:r w:rsidRPr="00835D96">
        <w:t>+ Tổng hợp các báo cáo theo biểu mẫu quy định.</w:t>
      </w:r>
    </w:p>
    <w:p w:rsidR="009E6BC0" w:rsidRDefault="009E6BC0" w:rsidP="009E6BC0">
      <w:pPr>
        <w:spacing w:before="0" w:after="0" w:line="360" w:lineRule="auto"/>
        <w:ind w:firstLine="567"/>
        <w:rPr>
          <w:b/>
          <w:bCs/>
        </w:rPr>
      </w:pPr>
      <w:r w:rsidRPr="00835D96">
        <w:t>+ Kết nối được với phần mềm của BHXH.</w:t>
      </w:r>
    </w:p>
    <w:p w:rsidR="009E6BC0" w:rsidRDefault="009E6BC0" w:rsidP="009E6BC0">
      <w:pPr>
        <w:spacing w:before="0" w:after="0" w:line="360" w:lineRule="auto"/>
        <w:ind w:firstLine="567"/>
        <w:rPr>
          <w:b/>
          <w:bCs/>
        </w:rPr>
      </w:pPr>
      <w:r w:rsidRPr="00835D96">
        <w:rPr>
          <w:rFonts w:eastAsia="SimSun"/>
        </w:rPr>
        <w:t xml:space="preserve">+ </w:t>
      </w:r>
      <w:r w:rsidRPr="00835D96">
        <w:rPr>
          <w:rFonts w:eastAsia="Calibri"/>
        </w:rPr>
        <w:t>Tin học hoá các nghiệp vụ quản lý cho toàn bệnh viện.</w:t>
      </w:r>
    </w:p>
    <w:p w:rsidR="009E6BC0" w:rsidRDefault="009E6BC0" w:rsidP="009E6BC0">
      <w:pPr>
        <w:spacing w:before="0" w:after="0" w:line="360" w:lineRule="auto"/>
        <w:ind w:firstLine="567"/>
        <w:rPr>
          <w:b/>
          <w:bCs/>
        </w:rPr>
      </w:pPr>
      <w:r w:rsidRPr="00835D96">
        <w:rPr>
          <w:rFonts w:eastAsia="Calibri"/>
        </w:rPr>
        <w:t>+ Đáp ứng nghiệp vụ theo từng phòng ban/khoa phòng trong bệnh viện, liên kết số liệu giữa các phòng ban chức năng.</w:t>
      </w:r>
    </w:p>
    <w:p w:rsidR="009E6BC0" w:rsidRDefault="009E6BC0" w:rsidP="009E6BC0">
      <w:pPr>
        <w:spacing w:before="0" w:after="0" w:line="360" w:lineRule="auto"/>
        <w:ind w:firstLine="567"/>
        <w:rPr>
          <w:b/>
          <w:bCs/>
        </w:rPr>
      </w:pPr>
      <w:r w:rsidRPr="00835D96">
        <w:rPr>
          <w:rFonts w:eastAsia="Calibri"/>
        </w:rPr>
        <w:t>+ Quản lý chặt chẽ thông tin nhân viên.</w:t>
      </w:r>
    </w:p>
    <w:p w:rsidR="009E6BC0" w:rsidRDefault="009E6BC0" w:rsidP="009E6BC0">
      <w:pPr>
        <w:spacing w:before="0" w:after="0" w:line="360" w:lineRule="auto"/>
        <w:ind w:firstLine="567"/>
        <w:rPr>
          <w:b/>
          <w:bCs/>
        </w:rPr>
      </w:pPr>
      <w:r w:rsidRPr="00835D96">
        <w:rPr>
          <w:rFonts w:eastAsia="Calibri"/>
        </w:rPr>
        <w:t>+ Góp phần giảm việc thực hiện các thủ tục hành chính phức tạp, tiết kiệm chi phí văn phòng và các chi phí phát sinh không cần thiết.</w:t>
      </w:r>
    </w:p>
    <w:p w:rsidR="009E6BC0" w:rsidRDefault="009E6BC0" w:rsidP="009E6BC0">
      <w:pPr>
        <w:spacing w:before="0" w:after="0" w:line="360" w:lineRule="auto"/>
        <w:ind w:firstLine="567"/>
      </w:pPr>
      <w:r>
        <w:rPr>
          <w:b/>
        </w:rPr>
        <w:t xml:space="preserve">3. </w:t>
      </w:r>
      <w:r w:rsidRPr="000345B3">
        <w:rPr>
          <w:b/>
        </w:rPr>
        <w:t>Phạm vi triển khai:</w:t>
      </w:r>
      <w:r>
        <w:t xml:space="preserve"> T</w:t>
      </w:r>
      <w:r w:rsidRPr="00584F24">
        <w:t>riể</w:t>
      </w:r>
      <w:r>
        <w:t xml:space="preserve">n khai </w:t>
      </w:r>
      <w:r w:rsidRPr="00584F24">
        <w:t xml:space="preserve">cho toàn bộ </w:t>
      </w:r>
      <w:r>
        <w:t>khoa/phòng trực thuộc Bệnh viện.</w:t>
      </w:r>
    </w:p>
    <w:p w:rsidR="009E6BC0" w:rsidRDefault="009E6BC0" w:rsidP="009E6BC0">
      <w:pPr>
        <w:spacing w:before="0" w:after="0" w:line="360" w:lineRule="auto"/>
        <w:ind w:firstLine="567"/>
        <w:rPr>
          <w:b/>
        </w:rPr>
      </w:pPr>
      <w:r>
        <w:rPr>
          <w:b/>
        </w:rPr>
        <w:t>4</w:t>
      </w:r>
      <w:r w:rsidRPr="00D67CC5">
        <w:rPr>
          <w:b/>
        </w:rPr>
        <w:t xml:space="preserve">. Mô tả chi tiết </w:t>
      </w:r>
      <w:r>
        <w:rPr>
          <w:b/>
        </w:rPr>
        <w:t>dịch vụ</w:t>
      </w:r>
      <w:r w:rsidRPr="00D67CC5">
        <w:rPr>
          <w:b/>
        </w:rPr>
        <w:t>:</w:t>
      </w:r>
    </w:p>
    <w:p w:rsidR="009E6BC0" w:rsidRPr="00835D96" w:rsidRDefault="009E6BC0" w:rsidP="009E6BC0">
      <w:pPr>
        <w:spacing w:before="0" w:after="0" w:line="360" w:lineRule="auto"/>
        <w:rPr>
          <w:rFonts w:eastAsia="Calibri"/>
        </w:rPr>
      </w:pPr>
      <w:r w:rsidRPr="00835D96">
        <w:tab/>
      </w:r>
      <w:r w:rsidRPr="00835D96">
        <w:rPr>
          <w:rFonts w:eastAsia="Calibri"/>
        </w:rPr>
        <w:t xml:space="preserve">- Thời gian cung ứng dịch vụ: 12 tháng kể từ thời điểm nghiệm thu đưa dịch vụ vào sử dụng. Thời gian cài đặt, vận hành thử dịch vụ tối đa là </w:t>
      </w:r>
      <w:r>
        <w:rPr>
          <w:rFonts w:eastAsia="Calibri"/>
          <w:color w:val="FF0000"/>
        </w:rPr>
        <w:t xml:space="preserve">120 </w:t>
      </w:r>
      <w:r w:rsidRPr="00835D96">
        <w:rPr>
          <w:rFonts w:eastAsia="Calibri"/>
        </w:rPr>
        <w:t>ngày.</w:t>
      </w:r>
    </w:p>
    <w:p w:rsidR="009E6BC0" w:rsidRPr="00835D96" w:rsidRDefault="009E6BC0" w:rsidP="009E6BC0">
      <w:pPr>
        <w:spacing w:before="0" w:after="0" w:line="360" w:lineRule="auto"/>
        <w:ind w:firstLine="567"/>
        <w:rPr>
          <w:rFonts w:eastAsia="Calibri"/>
        </w:rPr>
      </w:pPr>
      <w:r>
        <w:rPr>
          <w:rFonts w:eastAsia="Calibri"/>
          <w:b/>
        </w:rPr>
        <w:t xml:space="preserve">* </w:t>
      </w:r>
      <w:r w:rsidRPr="00835D96">
        <w:rPr>
          <w:rFonts w:eastAsia="Calibri"/>
          <w:b/>
        </w:rPr>
        <w:t>Yêu cầu về kết quả đầu ra</w:t>
      </w:r>
      <w:r w:rsidRPr="00835D96">
        <w:rPr>
          <w:rFonts w:eastAsia="Calibri"/>
        </w:rPr>
        <w:t xml:space="preserve">: </w:t>
      </w:r>
    </w:p>
    <w:p w:rsidR="009E6BC0" w:rsidRPr="00835D96" w:rsidRDefault="009E6BC0" w:rsidP="009E6BC0">
      <w:pPr>
        <w:spacing w:before="0" w:after="0" w:line="360" w:lineRule="auto"/>
        <w:ind w:firstLine="567"/>
        <w:rPr>
          <w:rFonts w:eastAsia="Calibri"/>
        </w:rPr>
      </w:pPr>
      <w:r w:rsidRPr="00835D96">
        <w:rPr>
          <w:rFonts w:eastAsia="Calibri"/>
          <w:b/>
        </w:rPr>
        <w:t>a. Dịch vụ phần mềm triển khai hệ thống quản lý nhân sự</w:t>
      </w:r>
      <w:r w:rsidRPr="00835D96">
        <w:rPr>
          <w:rFonts w:eastAsia="Calibri"/>
        </w:rPr>
        <w:t xml:space="preserve"> </w:t>
      </w:r>
      <w:r w:rsidRPr="00835D96">
        <w:t>(08</w:t>
      </w:r>
      <w:r w:rsidRPr="00835D96">
        <w:rPr>
          <w:rFonts w:eastAsia="Calibri"/>
        </w:rPr>
        <w:t xml:space="preserve"> phân hệ)</w:t>
      </w:r>
      <w:r>
        <w:rPr>
          <w:rFonts w:eastAsia="Calibri"/>
        </w:rPr>
        <w:t xml:space="preserve">. </w:t>
      </w:r>
    </w:p>
    <w:p w:rsidR="009E6BC0" w:rsidRPr="00835D96" w:rsidRDefault="009E6BC0" w:rsidP="009E6BC0">
      <w:pPr>
        <w:spacing w:before="0" w:after="0" w:line="360" w:lineRule="auto"/>
        <w:ind w:firstLine="567"/>
        <w:rPr>
          <w:rFonts w:eastAsia="SimSun"/>
        </w:rPr>
      </w:pPr>
      <w:r w:rsidRPr="00835D96">
        <w:rPr>
          <w:rFonts w:eastAsia="Calibri"/>
        </w:rPr>
        <w:t>+ Phần mềm phải chạy được trên các thiết bị hiện có tại bệnh việ</w:t>
      </w:r>
      <w:r w:rsidRPr="00835D96">
        <w:t xml:space="preserve">n, không </w:t>
      </w:r>
      <w:r w:rsidRPr="00835D96">
        <w:rPr>
          <w:rFonts w:eastAsia="Calibri"/>
        </w:rPr>
        <w:t>phải bổ sung thiết bị khác.</w:t>
      </w:r>
    </w:p>
    <w:p w:rsidR="009E6BC0" w:rsidRPr="00835D96" w:rsidRDefault="009E6BC0" w:rsidP="009E6BC0">
      <w:pPr>
        <w:spacing w:before="0" w:after="0" w:line="360" w:lineRule="auto"/>
        <w:ind w:firstLine="567"/>
        <w:rPr>
          <w:bCs/>
          <w:iCs/>
        </w:rPr>
      </w:pPr>
      <w:r w:rsidRPr="00835D96">
        <w:rPr>
          <w:rFonts w:eastAsia="Calibri"/>
        </w:rPr>
        <w:lastRenderedPageBreak/>
        <w:t xml:space="preserve">+ Yêu cầu kỹ thuật chi tiết đối với dịch vụ phần mềm triển khai hệ thống quản lý khám chữa bệnh gồm </w:t>
      </w:r>
      <w:r w:rsidRPr="00835D96">
        <w:rPr>
          <w:bCs/>
          <w:iCs/>
        </w:rPr>
        <w:t>08</w:t>
      </w:r>
      <w:r w:rsidRPr="00835D96">
        <w:rPr>
          <w:rFonts w:eastAsia="Calibri"/>
          <w:bCs/>
          <w:iCs/>
        </w:rPr>
        <w:t xml:space="preserve"> phân hệ, cụ thể như sau: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4"/>
        <w:gridCol w:w="6868"/>
      </w:tblGrid>
      <w:tr w:rsidR="009E6BC0" w:rsidRPr="00835D96" w:rsidTr="000D7FCB">
        <w:tc>
          <w:tcPr>
            <w:tcW w:w="1134" w:type="dxa"/>
            <w:noWrap/>
            <w:vAlign w:val="center"/>
          </w:tcPr>
          <w:p w:rsidR="009E6BC0" w:rsidRPr="00835D96" w:rsidRDefault="009E6BC0" w:rsidP="000D7FCB">
            <w:pPr>
              <w:spacing w:before="60" w:after="60"/>
              <w:jc w:val="center"/>
              <w:rPr>
                <w:rFonts w:eastAsia="Calibri"/>
                <w:b/>
              </w:rPr>
            </w:pPr>
            <w:r w:rsidRPr="00835D96">
              <w:rPr>
                <w:rFonts w:eastAsia="SimSun"/>
                <w:b/>
              </w:rPr>
              <w:t>Stt</w:t>
            </w:r>
          </w:p>
        </w:tc>
        <w:tc>
          <w:tcPr>
            <w:tcW w:w="6868" w:type="dxa"/>
            <w:vAlign w:val="center"/>
          </w:tcPr>
          <w:p w:rsidR="009E6BC0" w:rsidRPr="00835D96" w:rsidRDefault="009E6BC0" w:rsidP="000D7FCB">
            <w:pPr>
              <w:spacing w:before="60" w:after="60"/>
              <w:jc w:val="center"/>
              <w:rPr>
                <w:rFonts w:eastAsia="Calibri"/>
                <w:b/>
              </w:rPr>
            </w:pPr>
            <w:r w:rsidRPr="00835D96">
              <w:rPr>
                <w:rFonts w:eastAsia="SimSun"/>
                <w:b/>
              </w:rPr>
              <w:t>CÁC PHÂN HỆ</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1</w:t>
            </w:r>
          </w:p>
        </w:tc>
        <w:tc>
          <w:tcPr>
            <w:tcW w:w="6868" w:type="dxa"/>
          </w:tcPr>
          <w:p w:rsidR="009E6BC0" w:rsidRPr="00835D96" w:rsidRDefault="009E6BC0" w:rsidP="000D7FCB">
            <w:pPr>
              <w:spacing w:before="60" w:after="60"/>
              <w:ind w:firstLine="268"/>
            </w:pPr>
            <w:r w:rsidRPr="00835D96">
              <w:rPr>
                <w:rFonts w:eastAsia="Calibri"/>
              </w:rPr>
              <w:t>Phân hệ quản lý thông tin nhân sự</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Calibri"/>
              </w:rPr>
              <w:t>2</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w:t>
            </w:r>
            <w:r w:rsidRPr="00835D96">
              <w:t xml:space="preserve"> tuyển dụng</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3</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 chấm công</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4</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 tính lương</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5</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 hợp đồng</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6</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 BHXH</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rPr>
                <w:rFonts w:eastAsia="SimSun"/>
              </w:rPr>
              <w:t>7</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 quản trị hệ thống</w:t>
            </w:r>
          </w:p>
        </w:tc>
      </w:tr>
      <w:tr w:rsidR="009E6BC0" w:rsidRPr="00835D96" w:rsidTr="000D7FCB">
        <w:tc>
          <w:tcPr>
            <w:tcW w:w="1134" w:type="dxa"/>
            <w:noWrap/>
          </w:tcPr>
          <w:p w:rsidR="009E6BC0" w:rsidRPr="00835D96" w:rsidRDefault="009E6BC0" w:rsidP="000D7FCB">
            <w:pPr>
              <w:spacing w:before="60" w:after="60"/>
              <w:jc w:val="center"/>
              <w:rPr>
                <w:rFonts w:eastAsia="Calibri"/>
              </w:rPr>
            </w:pPr>
            <w:r w:rsidRPr="00835D96">
              <w:t>8</w:t>
            </w:r>
          </w:p>
        </w:tc>
        <w:tc>
          <w:tcPr>
            <w:tcW w:w="6868" w:type="dxa"/>
          </w:tcPr>
          <w:p w:rsidR="009E6BC0" w:rsidRPr="00835D96" w:rsidRDefault="009E6BC0" w:rsidP="000D7FCB">
            <w:pPr>
              <w:spacing w:before="60" w:after="60"/>
              <w:ind w:firstLine="268"/>
              <w:rPr>
                <w:rFonts w:eastAsia="Calibri"/>
              </w:rPr>
            </w:pPr>
            <w:r w:rsidRPr="00835D96">
              <w:rPr>
                <w:rFonts w:eastAsia="Calibri"/>
              </w:rPr>
              <w:t>Phân hệ</w:t>
            </w:r>
            <w:r w:rsidRPr="00835D96">
              <w:t xml:space="preserve"> App mobile</w:t>
            </w:r>
          </w:p>
        </w:tc>
      </w:tr>
    </w:tbl>
    <w:p w:rsidR="009E6BC0" w:rsidRPr="002A31F4" w:rsidRDefault="009E6BC0" w:rsidP="009E6BC0">
      <w:pPr>
        <w:rPr>
          <w:sz w:val="8"/>
        </w:rPr>
      </w:pPr>
    </w:p>
    <w:p w:rsidR="009E6BC0" w:rsidRPr="00835D96" w:rsidRDefault="009E6BC0" w:rsidP="009E6BC0">
      <w:pPr>
        <w:ind w:firstLine="567"/>
        <w:rPr>
          <w:rFonts w:eastAsia="Calibri"/>
        </w:rPr>
      </w:pPr>
      <w:r w:rsidRPr="00835D96">
        <w:t xml:space="preserve">- </w:t>
      </w:r>
      <w:r w:rsidRPr="00835D96">
        <w:rPr>
          <w:rFonts w:eastAsia="Calibri"/>
        </w:rPr>
        <w:t>Nội dung chi tiết từng phân hệ:</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8505"/>
      </w:tblGrid>
      <w:tr w:rsidR="009E6BC0" w:rsidRPr="002A31F4" w:rsidTr="000D7FCB">
        <w:trPr>
          <w:tblHeader/>
        </w:trPr>
        <w:tc>
          <w:tcPr>
            <w:tcW w:w="851" w:type="dxa"/>
            <w:noWrap/>
            <w:vAlign w:val="center"/>
          </w:tcPr>
          <w:p w:rsidR="009E6BC0" w:rsidRPr="002A31F4" w:rsidRDefault="009E6BC0" w:rsidP="000D7FCB">
            <w:pPr>
              <w:spacing w:beforeLines="60" w:before="144" w:afterLines="60" w:after="144"/>
              <w:jc w:val="center"/>
              <w:rPr>
                <w:rFonts w:eastAsia="Calibri"/>
                <w:b/>
              </w:rPr>
            </w:pPr>
            <w:r w:rsidRPr="002A31F4">
              <w:rPr>
                <w:rFonts w:eastAsia="SimSun"/>
                <w:b/>
              </w:rPr>
              <w:t>Stt</w:t>
            </w:r>
          </w:p>
        </w:tc>
        <w:tc>
          <w:tcPr>
            <w:tcW w:w="8505" w:type="dxa"/>
            <w:vAlign w:val="center"/>
          </w:tcPr>
          <w:p w:rsidR="009E6BC0" w:rsidRPr="002A31F4" w:rsidRDefault="009E6BC0" w:rsidP="000D7FCB">
            <w:pPr>
              <w:spacing w:beforeLines="60" w:before="144" w:afterLines="60" w:after="144"/>
              <w:ind w:right="127" w:firstLine="268"/>
              <w:jc w:val="center"/>
              <w:rPr>
                <w:rFonts w:eastAsia="Calibri"/>
                <w:b/>
              </w:rPr>
            </w:pPr>
            <w:r w:rsidRPr="002A31F4">
              <w:rPr>
                <w:rFonts w:eastAsia="Calibri"/>
                <w:b/>
              </w:rPr>
              <w:t>Nội dung phân hệ</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b/>
              </w:rPr>
            </w:pPr>
            <w:r w:rsidRPr="002A31F4">
              <w:rPr>
                <w:rFonts w:eastAsia="SimSun"/>
                <w:b/>
              </w:rPr>
              <w:t>1</w:t>
            </w:r>
          </w:p>
        </w:tc>
        <w:tc>
          <w:tcPr>
            <w:tcW w:w="8505" w:type="dxa"/>
          </w:tcPr>
          <w:p w:rsidR="009E6BC0" w:rsidRPr="002A31F4" w:rsidRDefault="009E6BC0" w:rsidP="000D7FCB">
            <w:pPr>
              <w:pStyle w:val="Heading1"/>
              <w:spacing w:beforeLines="60" w:before="144" w:afterLines="60" w:after="144"/>
              <w:ind w:right="127" w:firstLine="268"/>
              <w:rPr>
                <w:rFonts w:ascii="Times New Roman" w:eastAsia="Times New Roman" w:hAnsi="Times New Roman" w:cs="Times New Roman"/>
                <w:b/>
                <w:color w:val="auto"/>
                <w:sz w:val="28"/>
                <w:szCs w:val="28"/>
              </w:rPr>
            </w:pPr>
            <w:r w:rsidRPr="002A31F4">
              <w:rPr>
                <w:rFonts w:ascii="Times New Roman" w:hAnsi="Times New Roman" w:cs="Times New Roman"/>
                <w:b/>
                <w:color w:val="auto"/>
                <w:sz w:val="28"/>
                <w:szCs w:val="28"/>
              </w:rPr>
              <w:t>Phân hệ quản lý thông tin nhân sự</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1.1.</w:t>
            </w:r>
          </w:p>
        </w:tc>
        <w:tc>
          <w:tcPr>
            <w:tcW w:w="8505" w:type="dxa"/>
          </w:tcPr>
          <w:p w:rsidR="009E6BC0" w:rsidRPr="002A31F4" w:rsidRDefault="009E6BC0" w:rsidP="000D7FCB">
            <w:pPr>
              <w:spacing w:beforeLines="60" w:before="144" w:afterLines="60" w:after="144"/>
              <w:ind w:right="127" w:firstLine="268"/>
              <w:rPr>
                <w:color w:val="000000"/>
              </w:rPr>
            </w:pPr>
            <w:r w:rsidRPr="002A31F4">
              <w:t xml:space="preserve"> Kết xuất thông tin nhân sự vào các mẫu sơ yếu lý lịch cán bộ, công chức viên chức theo quy định hiện hành.</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rPr>
            </w:pPr>
            <w:r w:rsidRPr="002A31F4">
              <w:rPr>
                <w:rFonts w:eastAsia="Calibri"/>
              </w:rPr>
              <w:t>1.2.</w:t>
            </w:r>
          </w:p>
        </w:tc>
        <w:tc>
          <w:tcPr>
            <w:tcW w:w="8505" w:type="dxa"/>
          </w:tcPr>
          <w:p w:rsidR="009E6BC0" w:rsidRPr="002A31F4" w:rsidRDefault="009E6BC0" w:rsidP="000D7FCB">
            <w:pPr>
              <w:spacing w:beforeLines="60" w:before="144" w:afterLines="60" w:after="144"/>
              <w:ind w:right="127" w:firstLine="268"/>
            </w:pPr>
            <w:r w:rsidRPr="002A31F4">
              <w:t xml:space="preserve"> Tạo báo cáo về quản lý nhân sự; cho phép thiết lập báo cáo thông tin nhân sự theo yêu cầu của Bệnh viện, như:</w:t>
            </w:r>
          </w:p>
          <w:p w:rsidR="009E6BC0" w:rsidRPr="002A31F4" w:rsidRDefault="009E6BC0" w:rsidP="000D7FCB">
            <w:pPr>
              <w:spacing w:beforeLines="60" w:before="144" w:afterLines="60" w:after="144"/>
              <w:ind w:right="127" w:firstLine="268"/>
            </w:pPr>
            <w:r w:rsidRPr="002A31F4">
              <w:t>- Theo số lượng theo loại nhân sự (tỷ lệ giới tính, theo độ tuổi, tỷ lệ nghỉ việc, lương và thu nhập,…)</w:t>
            </w:r>
          </w:p>
          <w:p w:rsidR="009E6BC0" w:rsidRPr="002A31F4" w:rsidRDefault="009E6BC0" w:rsidP="000D7FCB">
            <w:pPr>
              <w:spacing w:beforeLines="60" w:before="144" w:afterLines="60" w:after="144"/>
              <w:ind w:right="127" w:firstLine="268"/>
            </w:pPr>
            <w:r w:rsidRPr="002A31F4">
              <w:t>- Có thiết lập cảnh báo nhắc nhở.</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rPr>
            </w:pPr>
            <w:r w:rsidRPr="002A31F4">
              <w:rPr>
                <w:rFonts w:eastAsia="SimSun"/>
              </w:rPr>
              <w:t>1.3.</w:t>
            </w:r>
          </w:p>
        </w:tc>
        <w:tc>
          <w:tcPr>
            <w:tcW w:w="8505" w:type="dxa"/>
          </w:tcPr>
          <w:p w:rsidR="009E6BC0" w:rsidRPr="002A31F4" w:rsidRDefault="009E6BC0" w:rsidP="000D7FCB">
            <w:pPr>
              <w:spacing w:beforeLines="60" w:before="144" w:afterLines="60" w:after="144"/>
              <w:ind w:right="127" w:firstLine="268"/>
            </w:pPr>
            <w:r w:rsidRPr="002A31F4">
              <w:t xml:space="preserve"> Quản lý, lưu trữ hồ sơ cá nhân của từng nhân sự:</w:t>
            </w:r>
          </w:p>
          <w:p w:rsidR="009E6BC0" w:rsidRPr="002A31F4" w:rsidRDefault="009E6BC0" w:rsidP="000D7FCB">
            <w:pPr>
              <w:spacing w:beforeLines="60" w:before="144" w:afterLines="60" w:after="144"/>
              <w:ind w:right="127" w:firstLine="268"/>
            </w:pPr>
            <w:r w:rsidRPr="002A31F4">
              <w:rPr>
                <w:bCs/>
              </w:rPr>
              <w:t>- Thông tin làm việc:</w:t>
            </w:r>
            <w:r w:rsidRPr="002A31F4">
              <w:t xml:space="preserve"> Đơn vị, chức vụ, chức danh, ngày vào làm, loại nhân viên, trạng thái, người quản lý trực tiếp...</w:t>
            </w:r>
          </w:p>
          <w:p w:rsidR="009E6BC0" w:rsidRPr="002A31F4" w:rsidRDefault="009E6BC0" w:rsidP="000D7FCB">
            <w:pPr>
              <w:spacing w:beforeLines="60" w:before="144" w:afterLines="60" w:after="144"/>
              <w:ind w:right="127" w:firstLine="268"/>
            </w:pPr>
            <w:r w:rsidRPr="002A31F4">
              <w:rPr>
                <w:bCs/>
              </w:rPr>
              <w:t>-Thông tin sơ yếu lý lịch:</w:t>
            </w:r>
            <w:r w:rsidRPr="002A31F4">
              <w:t xml:space="preserve"> Ảnh, CMND/CCCD, Hộ chiếu, tình trạng hôn nhân, số điện thoại, email, dân tộc, tôn giáo, số BHXH, mã số thuế, tài khoản ngân hàng,… giấy tờ cá nhân.</w:t>
            </w:r>
          </w:p>
          <w:p w:rsidR="009E6BC0" w:rsidRPr="002A31F4" w:rsidRDefault="009E6BC0" w:rsidP="000D7FCB">
            <w:pPr>
              <w:spacing w:beforeLines="60" w:before="144" w:afterLines="60" w:after="144"/>
              <w:ind w:right="127" w:firstLine="268"/>
            </w:pPr>
            <w:r w:rsidRPr="002A31F4">
              <w:rPr>
                <w:bCs/>
              </w:rPr>
              <w:t xml:space="preserve">- Quá trình đào tạo/bồi dưỡng </w:t>
            </w:r>
            <w:r w:rsidRPr="002A31F4">
              <w:t>(trước và trong quá trình công tác tại Bệnh viện): thời gian, cơ sở đào tạo, chuyên ngành, hình thức, văn bằng/chứng chỉ.</w:t>
            </w:r>
          </w:p>
          <w:p w:rsidR="009E6BC0" w:rsidRPr="002A31F4" w:rsidRDefault="009E6BC0" w:rsidP="000D7FCB">
            <w:pPr>
              <w:spacing w:beforeLines="60" w:before="144" w:afterLines="60" w:after="144"/>
              <w:ind w:right="127" w:firstLine="268"/>
            </w:pPr>
            <w:r w:rsidRPr="002A31F4">
              <w:rPr>
                <w:bCs/>
              </w:rPr>
              <w:lastRenderedPageBreak/>
              <w:t>- Quá trình công tác (t</w:t>
            </w:r>
            <w:r w:rsidRPr="002A31F4">
              <w:t>rước và trong quá trình công tác tại Bệnh viện): thời gian, đơn vị, chức vụ, vị trí (chức danh, chức vụ, đơn vị…).</w:t>
            </w:r>
          </w:p>
          <w:p w:rsidR="009E6BC0" w:rsidRPr="002A31F4" w:rsidRDefault="009E6BC0" w:rsidP="000D7FCB">
            <w:pPr>
              <w:spacing w:beforeLines="60" w:before="144" w:afterLines="60" w:after="144"/>
              <w:ind w:right="127" w:firstLine="268"/>
            </w:pPr>
            <w:r w:rsidRPr="002A31F4">
              <w:t>- Thông tin Đảng, đoàn thể: Ngày vào Đoàn/Đảng, chính thức, nơi vào, chi bộ, chức vụ Đảng, trình độ chính trị, số thẻ Đảng.</w:t>
            </w:r>
          </w:p>
          <w:p w:rsidR="009E6BC0" w:rsidRPr="002A31F4" w:rsidRDefault="009E6BC0" w:rsidP="000D7FCB">
            <w:pPr>
              <w:spacing w:beforeLines="60" w:before="144" w:afterLines="60" w:after="144"/>
              <w:ind w:right="127" w:firstLine="268"/>
            </w:pPr>
            <w:r w:rsidRPr="002A31F4">
              <w:rPr>
                <w:bCs/>
              </w:rPr>
              <w:t>- Quan hệ gia đình:</w:t>
            </w:r>
            <w:r w:rsidRPr="002A31F4">
              <w:t xml:space="preserve"> Thông tin người thân.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rPr>
            </w:pPr>
            <w:r w:rsidRPr="002A31F4">
              <w:rPr>
                <w:rFonts w:eastAsia="SimSun"/>
              </w:rPr>
              <w:lastRenderedPageBreak/>
              <w:t>1.4.</w:t>
            </w:r>
          </w:p>
        </w:tc>
        <w:tc>
          <w:tcPr>
            <w:tcW w:w="8505" w:type="dxa"/>
          </w:tcPr>
          <w:p w:rsidR="009E6BC0" w:rsidRPr="002A31F4" w:rsidRDefault="009E6BC0" w:rsidP="000D7FCB">
            <w:pPr>
              <w:spacing w:beforeLines="60" w:before="144" w:afterLines="60" w:after="144"/>
              <w:ind w:right="127" w:firstLine="268"/>
            </w:pPr>
            <w:r w:rsidRPr="002A31F4">
              <w:t xml:space="preserve"> Quản lý túi hồ sơ: thông tin bản scan sơ yếu lý lịch, chứng chỉ hành nghề, giấy khai sinh,…</w:t>
            </w:r>
          </w:p>
          <w:p w:rsidR="009E6BC0" w:rsidRPr="002A31F4" w:rsidRDefault="009E6BC0" w:rsidP="000D7FCB">
            <w:pPr>
              <w:spacing w:beforeLines="60" w:before="144" w:afterLines="60" w:after="144"/>
              <w:ind w:right="127" w:firstLine="268"/>
              <w:rPr>
                <w:color w:val="000000"/>
              </w:rPr>
            </w:pPr>
            <w:r w:rsidRPr="002A31F4">
              <w:t>Tối đa 15 file, mỗi file tối đa 10 MB</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rPr>
            </w:pPr>
            <w:r w:rsidRPr="002A31F4">
              <w:rPr>
                <w:rFonts w:eastAsia="SimSun"/>
              </w:rPr>
              <w:t>1.5.</w:t>
            </w:r>
          </w:p>
        </w:tc>
        <w:tc>
          <w:tcPr>
            <w:tcW w:w="8505" w:type="dxa"/>
          </w:tcPr>
          <w:p w:rsidR="009E6BC0" w:rsidRPr="002A31F4" w:rsidRDefault="009E6BC0" w:rsidP="000D7FCB">
            <w:pPr>
              <w:spacing w:beforeLines="60" w:before="144" w:afterLines="60" w:after="144"/>
              <w:ind w:right="127" w:firstLine="268"/>
              <w:rPr>
                <w:color w:val="000000"/>
              </w:rPr>
            </w:pPr>
            <w:r w:rsidRPr="002A31F4">
              <w:t>Quản lý tài sản, trang thiết bị trang cấp cho từng cá nhân.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rPr>
            </w:pPr>
            <w:r w:rsidRPr="002A31F4">
              <w:rPr>
                <w:rFonts w:eastAsia="SimSun"/>
              </w:rPr>
              <w:t>1.6</w:t>
            </w:r>
            <w:r>
              <w:rPr>
                <w:rFonts w:eastAsia="SimSun"/>
              </w:rPr>
              <w:t>.</w:t>
            </w:r>
          </w:p>
        </w:tc>
        <w:tc>
          <w:tcPr>
            <w:tcW w:w="8505" w:type="dxa"/>
          </w:tcPr>
          <w:p w:rsidR="009E6BC0" w:rsidRPr="002A31F4" w:rsidRDefault="009E6BC0" w:rsidP="000D7FCB">
            <w:pPr>
              <w:spacing w:beforeLines="60" w:before="144" w:afterLines="60" w:after="144"/>
              <w:ind w:right="127" w:firstLine="268"/>
              <w:rPr>
                <w:color w:val="000000"/>
              </w:rPr>
            </w:pPr>
            <w:r w:rsidRPr="002A31F4">
              <w:t>Thông tin về quá trình công tác của cá nhân trong đơn vị (ghi nhận thông qua các quyết định, hợp đồng); tự động thay đổi trạng thái và bổ sung thông tin cá nhân theo các quyết định ban hành đồng thời lưu trữ các thông tin lịch sử.</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1.7.</w:t>
            </w:r>
          </w:p>
          <w:p w:rsidR="009E6BC0" w:rsidRPr="002A31F4" w:rsidRDefault="009E6BC0" w:rsidP="000D7FCB">
            <w:pPr>
              <w:spacing w:beforeLines="60" w:before="144" w:afterLines="60" w:after="144"/>
              <w:jc w:val="center"/>
              <w:rPr>
                <w:rFonts w:eastAsia="SimSun"/>
              </w:rPr>
            </w:pPr>
          </w:p>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spacing w:beforeLines="60" w:before="144" w:afterLines="60" w:after="144"/>
              <w:ind w:right="127" w:firstLine="268"/>
            </w:pPr>
            <w:r w:rsidRPr="002A31F4">
              <w:t xml:space="preserve"> Thông tin quyết định (thăng chức, điều chuyển...) và in ra file. </w:t>
            </w:r>
          </w:p>
          <w:p w:rsidR="009E6BC0" w:rsidRPr="002A31F4" w:rsidRDefault="009E6BC0" w:rsidP="000D7FCB">
            <w:pPr>
              <w:spacing w:beforeLines="60" w:before="144" w:afterLines="60" w:after="144"/>
              <w:ind w:right="127" w:firstLine="268"/>
            </w:pPr>
            <w:r w:rsidRPr="002A31F4">
              <w:t>- Quyết định tiếp nhận, bổ nhiệm</w:t>
            </w:r>
          </w:p>
          <w:p w:rsidR="009E6BC0" w:rsidRPr="002A31F4" w:rsidRDefault="009E6BC0" w:rsidP="000D7FCB">
            <w:pPr>
              <w:spacing w:beforeLines="60" w:before="144" w:afterLines="60" w:after="144"/>
              <w:ind w:right="127" w:firstLine="268"/>
            </w:pPr>
            <w:r w:rsidRPr="002A31F4">
              <w:t>- Quyết định lương</w:t>
            </w:r>
          </w:p>
          <w:p w:rsidR="009E6BC0" w:rsidRPr="002A31F4" w:rsidRDefault="009E6BC0" w:rsidP="000D7FCB">
            <w:pPr>
              <w:spacing w:beforeLines="60" w:before="144" w:afterLines="60" w:after="144"/>
              <w:ind w:right="127" w:firstLine="268"/>
            </w:pPr>
            <w:r w:rsidRPr="002A31F4">
              <w:t>- Quyết định điều chỉnh lương</w:t>
            </w:r>
          </w:p>
          <w:p w:rsidR="009E6BC0" w:rsidRPr="002A31F4" w:rsidRDefault="009E6BC0" w:rsidP="000D7FCB">
            <w:pPr>
              <w:spacing w:beforeLines="60" w:before="144" w:afterLines="60" w:after="144"/>
              <w:ind w:right="127" w:firstLine="268"/>
            </w:pPr>
            <w:r w:rsidRPr="002A31F4">
              <w:t>- Quyết định điều chuyển</w:t>
            </w:r>
          </w:p>
          <w:p w:rsidR="009E6BC0" w:rsidRPr="002A31F4" w:rsidRDefault="009E6BC0" w:rsidP="000D7FCB">
            <w:pPr>
              <w:spacing w:beforeLines="60" w:before="144" w:afterLines="60" w:after="144"/>
              <w:ind w:right="127" w:firstLine="268"/>
            </w:pPr>
            <w:r w:rsidRPr="002A31F4">
              <w:t>- Quyết định cử đi công tác</w:t>
            </w:r>
          </w:p>
          <w:p w:rsidR="009E6BC0" w:rsidRPr="002A31F4" w:rsidRDefault="009E6BC0" w:rsidP="000D7FCB">
            <w:pPr>
              <w:spacing w:beforeLines="60" w:before="144" w:afterLines="60" w:after="144"/>
              <w:ind w:right="127" w:firstLine="268"/>
            </w:pPr>
            <w:r w:rsidRPr="002A31F4">
              <w:t>- Quyết định thôi việc</w:t>
            </w:r>
          </w:p>
          <w:p w:rsidR="009E6BC0" w:rsidRPr="002A31F4" w:rsidRDefault="009E6BC0" w:rsidP="000D7FCB">
            <w:pPr>
              <w:spacing w:beforeLines="60" w:before="144" w:afterLines="60" w:after="144"/>
              <w:ind w:right="127" w:firstLine="268"/>
            </w:pPr>
            <w:r w:rsidRPr="002A31F4">
              <w:t>- Quyết định thử việc</w:t>
            </w:r>
          </w:p>
          <w:p w:rsidR="009E6BC0" w:rsidRPr="002A31F4" w:rsidRDefault="009E6BC0" w:rsidP="000D7FCB">
            <w:pPr>
              <w:spacing w:beforeLines="60" w:before="144" w:afterLines="60" w:after="144"/>
              <w:ind w:right="127" w:firstLine="268"/>
            </w:pPr>
            <w:r w:rsidRPr="002A31F4">
              <w:t>- Quyết định giao nhiệm vụ</w:t>
            </w:r>
          </w:p>
          <w:p w:rsidR="009E6BC0" w:rsidRPr="002A31F4" w:rsidRDefault="009E6BC0" w:rsidP="000D7FCB">
            <w:pPr>
              <w:spacing w:beforeLines="60" w:before="144" w:afterLines="60" w:after="144"/>
              <w:ind w:right="127" w:firstLine="268"/>
            </w:pPr>
            <w:r w:rsidRPr="002A31F4">
              <w:t>- Quyết định bổ nhiệm lại</w:t>
            </w:r>
          </w:p>
          <w:p w:rsidR="009E6BC0" w:rsidRPr="002A31F4" w:rsidRDefault="009E6BC0" w:rsidP="000D7FCB">
            <w:pPr>
              <w:spacing w:beforeLines="60" w:before="144" w:afterLines="60" w:after="144"/>
              <w:ind w:right="127" w:firstLine="268"/>
            </w:pPr>
            <w:r w:rsidRPr="002A31F4">
              <w:t>- Quyết định nghỉ hưu</w:t>
            </w:r>
          </w:p>
          <w:p w:rsidR="009E6BC0" w:rsidRPr="002A31F4" w:rsidRDefault="009E6BC0" w:rsidP="000D7FCB">
            <w:pPr>
              <w:spacing w:beforeLines="60" w:before="144" w:afterLines="60" w:after="144"/>
              <w:ind w:right="127" w:firstLine="268"/>
            </w:pPr>
            <w:r w:rsidRPr="002A31F4">
              <w:t>- Quyết định cho phép đi nước ngoài</w:t>
            </w:r>
          </w:p>
          <w:p w:rsidR="009E6BC0" w:rsidRPr="002A31F4" w:rsidRDefault="009E6BC0" w:rsidP="000D7FCB">
            <w:pPr>
              <w:spacing w:beforeLines="60" w:before="144" w:afterLines="60" w:after="144"/>
              <w:ind w:right="127" w:firstLine="268"/>
            </w:pPr>
            <w:r w:rsidRPr="002A31F4">
              <w:t>….</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1.8.</w:t>
            </w:r>
          </w:p>
        </w:tc>
        <w:tc>
          <w:tcPr>
            <w:tcW w:w="8505" w:type="dxa"/>
          </w:tcPr>
          <w:p w:rsidR="009E6BC0" w:rsidRPr="002A31F4" w:rsidRDefault="009E6BC0" w:rsidP="000D7FCB">
            <w:pPr>
              <w:spacing w:beforeLines="60" w:before="144" w:afterLines="60" w:after="144"/>
              <w:ind w:right="127" w:firstLine="268"/>
              <w:rPr>
                <w:color w:val="000000"/>
              </w:rPr>
            </w:pPr>
            <w:r w:rsidRPr="002A31F4">
              <w:t>Cho phép tìm kiếm thông tin nhân sự và trích xuất dữ liệu nhanh chóng.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1.9.</w:t>
            </w:r>
          </w:p>
        </w:tc>
        <w:tc>
          <w:tcPr>
            <w:tcW w:w="8505" w:type="dxa"/>
          </w:tcPr>
          <w:p w:rsidR="009E6BC0" w:rsidRPr="002A31F4" w:rsidRDefault="009E6BC0" w:rsidP="000D7FCB">
            <w:pPr>
              <w:spacing w:beforeLines="60" w:before="144" w:afterLines="60" w:after="144"/>
              <w:ind w:right="127" w:firstLine="268"/>
              <w:rPr>
                <w:color w:val="000000"/>
              </w:rPr>
            </w:pPr>
            <w:r w:rsidRPr="002A31F4">
              <w:t>Cung cấp các báo cáo phân tích về xu hướng nhân sự như tỷ lệ giới tính, độ tuổi, v.v…</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lastRenderedPageBreak/>
              <w:t>1.10.</w:t>
            </w:r>
          </w:p>
        </w:tc>
        <w:tc>
          <w:tcPr>
            <w:tcW w:w="8505" w:type="dxa"/>
          </w:tcPr>
          <w:p w:rsidR="009E6BC0" w:rsidRPr="002A31F4" w:rsidRDefault="009E6BC0" w:rsidP="000D7FCB">
            <w:pPr>
              <w:spacing w:beforeLines="60" w:before="144" w:afterLines="60" w:after="144"/>
              <w:ind w:right="127" w:firstLine="268"/>
              <w:rPr>
                <w:color w:val="000000"/>
              </w:rPr>
            </w:pPr>
            <w:r w:rsidRPr="002A31F4">
              <w:t>Cung cấp báo cáo nhân sự (thống kê nhân sự đang làm việc, tình hình sử dụng nhân sự, tình hình sử dụng trang thiết bị, nhân sự nghỉ việc,...)</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b/>
              </w:rPr>
            </w:pPr>
            <w:r w:rsidRPr="002A31F4">
              <w:rPr>
                <w:b/>
              </w:rPr>
              <w:t>2</w:t>
            </w:r>
          </w:p>
        </w:tc>
        <w:tc>
          <w:tcPr>
            <w:tcW w:w="8505" w:type="dxa"/>
          </w:tcPr>
          <w:p w:rsidR="009E6BC0" w:rsidRPr="002A31F4" w:rsidRDefault="009E6BC0" w:rsidP="000D7FCB">
            <w:pPr>
              <w:spacing w:beforeLines="60" w:before="144" w:afterLines="60" w:after="144"/>
              <w:ind w:right="127" w:firstLine="268"/>
              <w:rPr>
                <w:b/>
              </w:rPr>
            </w:pPr>
            <w:r w:rsidRPr="002A31F4">
              <w:rPr>
                <w:b/>
              </w:rPr>
              <w:t>Phân hệ tuyển dụng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2.1.</w:t>
            </w:r>
          </w:p>
        </w:tc>
        <w:tc>
          <w:tcPr>
            <w:tcW w:w="8505" w:type="dxa"/>
          </w:tcPr>
          <w:p w:rsidR="009E6BC0" w:rsidRPr="002A31F4" w:rsidRDefault="009E6BC0" w:rsidP="000D7FCB">
            <w:pPr>
              <w:spacing w:beforeLines="60" w:before="144" w:afterLines="60" w:after="144"/>
              <w:ind w:right="127" w:firstLine="268"/>
            </w:pPr>
            <w:r w:rsidRPr="002A31F4">
              <w:t>Kế hoạch định biên</w:t>
            </w:r>
          </w:p>
          <w:p w:rsidR="009E6BC0" w:rsidRPr="002A31F4" w:rsidRDefault="009E6BC0" w:rsidP="000D7FCB">
            <w:pPr>
              <w:spacing w:beforeLines="60" w:before="144" w:afterLines="60" w:after="144"/>
              <w:ind w:right="127" w:firstLine="268"/>
            </w:pPr>
            <w:r w:rsidRPr="002A31F4">
              <w:t>- Tạo kế hoạch định biên</w:t>
            </w:r>
          </w:p>
          <w:p w:rsidR="009E6BC0" w:rsidRPr="002A31F4" w:rsidRDefault="009E6BC0" w:rsidP="000D7FCB">
            <w:pPr>
              <w:spacing w:beforeLines="60" w:before="144" w:afterLines="60" w:after="144"/>
              <w:ind w:right="127" w:firstLine="268"/>
            </w:pPr>
            <w:r w:rsidRPr="002A31F4">
              <w:t>- Định biên nhân sự được xây dựng bao gồm thông tin:</w:t>
            </w:r>
          </w:p>
          <w:p w:rsidR="009E6BC0" w:rsidRPr="002A31F4" w:rsidRDefault="009E6BC0" w:rsidP="000D7FCB">
            <w:pPr>
              <w:spacing w:beforeLines="60" w:before="144" w:afterLines="60" w:after="144"/>
              <w:ind w:right="127" w:firstLine="268"/>
            </w:pPr>
            <w:r w:rsidRPr="002A31F4">
              <w:t>+ Phòng/Bộ phận</w:t>
            </w:r>
          </w:p>
          <w:p w:rsidR="009E6BC0" w:rsidRPr="002A31F4" w:rsidRDefault="009E6BC0" w:rsidP="000D7FCB">
            <w:pPr>
              <w:spacing w:beforeLines="60" w:before="144" w:afterLines="60" w:after="144"/>
              <w:ind w:right="127" w:firstLine="268"/>
            </w:pPr>
            <w:r w:rsidRPr="002A31F4">
              <w:t>+ Chức danh</w:t>
            </w:r>
          </w:p>
          <w:p w:rsidR="009E6BC0" w:rsidRPr="002A31F4" w:rsidRDefault="009E6BC0" w:rsidP="000D7FCB">
            <w:pPr>
              <w:spacing w:beforeLines="60" w:before="144" w:afterLines="60" w:after="144"/>
              <w:ind w:right="127" w:firstLine="268"/>
            </w:pPr>
            <w:r w:rsidRPr="002A31F4">
              <w:t>+ Định biên từng tháng từ tháng 1 đến tháng 12</w:t>
            </w:r>
          </w:p>
          <w:p w:rsidR="009E6BC0" w:rsidRPr="002A31F4" w:rsidRDefault="009E6BC0" w:rsidP="000D7FCB">
            <w:pPr>
              <w:spacing w:beforeLines="60" w:before="144" w:afterLines="60" w:after="144"/>
              <w:ind w:right="127" w:firstLine="268"/>
            </w:pPr>
            <w:r w:rsidRPr="002A31F4">
              <w:t>- Xem thông tin định biên</w:t>
            </w:r>
          </w:p>
          <w:p w:rsidR="009E6BC0" w:rsidRPr="002A31F4" w:rsidRDefault="009E6BC0" w:rsidP="000D7FCB">
            <w:pPr>
              <w:spacing w:beforeLines="60" w:before="144" w:afterLines="60" w:after="144"/>
              <w:ind w:right="127" w:firstLine="268"/>
            </w:pPr>
            <w:r w:rsidRPr="002A31F4">
              <w:t>- Sửa kế hoạch định biên</w:t>
            </w:r>
          </w:p>
          <w:p w:rsidR="009E6BC0" w:rsidRPr="002A31F4" w:rsidRDefault="009E6BC0" w:rsidP="000D7FCB">
            <w:pPr>
              <w:spacing w:beforeLines="60" w:before="144" w:afterLines="60" w:after="144"/>
              <w:ind w:right="127" w:firstLine="268"/>
            </w:pPr>
            <w:r w:rsidRPr="002A31F4">
              <w:t>- Tổng hợp dữ liệu định biên + nhân sự</w:t>
            </w:r>
          </w:p>
          <w:p w:rsidR="009E6BC0" w:rsidRPr="002A31F4" w:rsidRDefault="009E6BC0" w:rsidP="000D7FCB">
            <w:pPr>
              <w:spacing w:beforeLines="60" w:before="144" w:afterLines="60" w:after="144"/>
              <w:ind w:right="127" w:firstLine="268"/>
            </w:pPr>
            <w:r w:rsidRPr="002A31F4">
              <w:t>- Xuất excel kế hoạch định biên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2.2.</w:t>
            </w:r>
          </w:p>
        </w:tc>
        <w:tc>
          <w:tcPr>
            <w:tcW w:w="8505" w:type="dxa"/>
          </w:tcPr>
          <w:p w:rsidR="009E6BC0" w:rsidRPr="002A31F4" w:rsidRDefault="009E6BC0" w:rsidP="000D7FCB">
            <w:pPr>
              <w:spacing w:beforeLines="60" w:before="144" w:afterLines="60" w:after="144"/>
              <w:ind w:right="127" w:firstLine="268"/>
            </w:pPr>
            <w:r w:rsidRPr="002A31F4">
              <w:t>Quản lý chiến dịch tuyển dụng</w:t>
            </w:r>
          </w:p>
          <w:p w:rsidR="009E6BC0" w:rsidRPr="002A31F4" w:rsidRDefault="009E6BC0" w:rsidP="000D7FCB">
            <w:pPr>
              <w:spacing w:beforeLines="60" w:before="144" w:afterLines="60" w:after="144"/>
              <w:ind w:right="127" w:firstLine="268"/>
            </w:pPr>
            <w:r w:rsidRPr="002A31F4">
              <w:t>- Yêu cầu tuyển dụng cho các chức danh - phòng ban</w:t>
            </w:r>
          </w:p>
          <w:p w:rsidR="009E6BC0" w:rsidRPr="002A31F4" w:rsidRDefault="009E6BC0" w:rsidP="000D7FCB">
            <w:pPr>
              <w:spacing w:beforeLines="60" w:before="144" w:afterLines="60" w:after="144"/>
              <w:ind w:right="127" w:firstLine="268"/>
            </w:pPr>
            <w:r w:rsidRPr="002A31F4">
              <w:t>- Thiết lập vòng thi</w:t>
            </w:r>
          </w:p>
          <w:p w:rsidR="009E6BC0" w:rsidRPr="002A31F4" w:rsidRDefault="009E6BC0" w:rsidP="000D7FCB">
            <w:pPr>
              <w:spacing w:beforeLines="60" w:before="144" w:afterLines="60" w:after="144"/>
              <w:ind w:right="127" w:firstLine="268"/>
            </w:pPr>
            <w:r w:rsidRPr="002A31F4">
              <w:t>- Đối với các tuyển dụng có tờ trình bổ sung: cần duyệt tờ trình trước rồi mới duyệt đề nghị tuyển dụng.</w:t>
            </w:r>
          </w:p>
          <w:p w:rsidR="009E6BC0" w:rsidRPr="002A31F4" w:rsidRDefault="009E6BC0" w:rsidP="000D7FCB">
            <w:pPr>
              <w:spacing w:beforeLines="60" w:before="144" w:afterLines="60" w:after="144"/>
              <w:ind w:right="127" w:firstLine="268"/>
            </w:pPr>
            <w:r w:rsidRPr="002A31F4">
              <w:t>- Thêm ứng viên vào chiến dịch</w:t>
            </w:r>
          </w:p>
          <w:p w:rsidR="009E6BC0" w:rsidRPr="002A31F4" w:rsidRDefault="009E6BC0" w:rsidP="000D7FCB">
            <w:pPr>
              <w:spacing w:beforeLines="60" w:before="144" w:afterLines="60" w:after="144"/>
              <w:ind w:right="127" w:firstLine="268"/>
            </w:pPr>
            <w:r w:rsidRPr="002A31F4">
              <w:t>- Duyệt CV ứng viên</w:t>
            </w:r>
          </w:p>
          <w:p w:rsidR="009E6BC0" w:rsidRPr="002A31F4" w:rsidRDefault="009E6BC0" w:rsidP="000D7FCB">
            <w:pPr>
              <w:spacing w:beforeLines="60" w:before="144" w:afterLines="60" w:after="144"/>
              <w:ind w:right="127" w:firstLine="268"/>
            </w:pPr>
            <w:r w:rsidRPr="002A31F4">
              <w:t>- Thiết lập lịch phỏng vấn</w:t>
            </w:r>
          </w:p>
          <w:p w:rsidR="009E6BC0" w:rsidRPr="002A31F4" w:rsidRDefault="009E6BC0" w:rsidP="000D7FCB">
            <w:pPr>
              <w:spacing w:beforeLines="60" w:before="144" w:afterLines="60" w:after="144"/>
              <w:ind w:right="127" w:firstLine="268"/>
            </w:pPr>
            <w:r w:rsidRPr="002A31F4">
              <w:t>- Nhận xét ứng viên sau phỏng vấn</w:t>
            </w:r>
          </w:p>
          <w:p w:rsidR="009E6BC0" w:rsidRPr="002A31F4" w:rsidRDefault="009E6BC0" w:rsidP="000D7FCB">
            <w:pPr>
              <w:spacing w:beforeLines="60" w:before="144" w:afterLines="60" w:after="144"/>
              <w:ind w:right="127" w:firstLine="268"/>
            </w:pPr>
            <w:r w:rsidRPr="002A31F4">
              <w:t>- Tạo offer cho ứng viên</w:t>
            </w:r>
          </w:p>
          <w:p w:rsidR="009E6BC0" w:rsidRPr="002A31F4" w:rsidRDefault="009E6BC0" w:rsidP="000D7FCB">
            <w:pPr>
              <w:spacing w:beforeLines="60" w:before="144" w:afterLines="60" w:after="144"/>
              <w:ind w:right="127" w:firstLine="268"/>
            </w:pPr>
            <w:r w:rsidRPr="002A31F4">
              <w:t>- Gửi email mời phỏng vấn, offer, nhận việc, cảm ơn tới ứng viên</w:t>
            </w:r>
          </w:p>
          <w:p w:rsidR="009E6BC0" w:rsidRPr="002A31F4" w:rsidRDefault="009E6BC0" w:rsidP="000D7FCB">
            <w:pPr>
              <w:spacing w:beforeLines="60" w:before="144" w:afterLines="60" w:after="144"/>
              <w:ind w:right="127" w:firstLine="268"/>
            </w:pPr>
            <w:r w:rsidRPr="002A31F4">
              <w:t>- Thêm Hồ sơ nhân viên cho các ứng viên trúng tuyển</w:t>
            </w:r>
          </w:p>
          <w:p w:rsidR="009E6BC0" w:rsidRPr="002A31F4" w:rsidRDefault="009E6BC0" w:rsidP="000D7FCB">
            <w:pPr>
              <w:spacing w:beforeLines="60" w:before="144" w:afterLines="60" w:after="144"/>
              <w:ind w:right="127" w:firstLine="268"/>
            </w:pPr>
            <w:r w:rsidRPr="002A31F4">
              <w:t>- Loại ứng viên không phù hợp</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2.3.</w:t>
            </w:r>
          </w:p>
        </w:tc>
        <w:tc>
          <w:tcPr>
            <w:tcW w:w="8505" w:type="dxa"/>
          </w:tcPr>
          <w:p w:rsidR="009E6BC0" w:rsidRPr="002A31F4" w:rsidRDefault="009E6BC0" w:rsidP="000D7FCB">
            <w:pPr>
              <w:spacing w:beforeLines="60" w:before="144" w:afterLines="60" w:after="144"/>
              <w:ind w:right="127" w:firstLine="268"/>
            </w:pPr>
            <w:r w:rsidRPr="002A31F4">
              <w:t>Quản lý lịch phỏng vấn</w:t>
            </w:r>
          </w:p>
          <w:p w:rsidR="009E6BC0" w:rsidRPr="002A31F4" w:rsidRDefault="009E6BC0" w:rsidP="000D7FCB">
            <w:pPr>
              <w:spacing w:beforeLines="60" w:before="144" w:afterLines="60" w:after="144"/>
              <w:ind w:right="127" w:firstLine="268"/>
            </w:pPr>
            <w:r w:rsidRPr="002A31F4">
              <w:t>- Xem lịch phỏng vấn ở các chiến dịch</w:t>
            </w:r>
          </w:p>
          <w:p w:rsidR="009E6BC0" w:rsidRPr="002A31F4" w:rsidRDefault="009E6BC0" w:rsidP="000D7FCB">
            <w:pPr>
              <w:spacing w:beforeLines="60" w:before="144" w:afterLines="60" w:after="144"/>
              <w:ind w:right="127" w:firstLine="268"/>
            </w:pPr>
            <w:r w:rsidRPr="002A31F4">
              <w:lastRenderedPageBreak/>
              <w:t>- Xem danh sách theo lịch tuần, tháng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lastRenderedPageBreak/>
              <w:t>2.4.</w:t>
            </w:r>
          </w:p>
        </w:tc>
        <w:tc>
          <w:tcPr>
            <w:tcW w:w="8505" w:type="dxa"/>
          </w:tcPr>
          <w:p w:rsidR="009E6BC0" w:rsidRPr="002A31F4" w:rsidRDefault="009E6BC0" w:rsidP="000D7FCB">
            <w:pPr>
              <w:spacing w:beforeLines="60" w:before="144" w:afterLines="60" w:after="144"/>
              <w:ind w:right="127" w:firstLine="268"/>
            </w:pPr>
            <w:r w:rsidRPr="002A31F4">
              <w:t>Quản lý danh sách offer</w:t>
            </w:r>
          </w:p>
          <w:p w:rsidR="009E6BC0" w:rsidRPr="002A31F4" w:rsidRDefault="009E6BC0" w:rsidP="000D7FCB">
            <w:pPr>
              <w:spacing w:beforeLines="60" w:before="144" w:afterLines="60" w:after="144"/>
              <w:ind w:right="127" w:firstLine="268"/>
            </w:pPr>
            <w:r w:rsidRPr="002A31F4">
              <w:t>- Danh sách offer ở các chiến dịch</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2.5.</w:t>
            </w:r>
          </w:p>
        </w:tc>
        <w:tc>
          <w:tcPr>
            <w:tcW w:w="8505" w:type="dxa"/>
          </w:tcPr>
          <w:p w:rsidR="009E6BC0" w:rsidRPr="002A31F4" w:rsidRDefault="009E6BC0" w:rsidP="000D7FCB">
            <w:pPr>
              <w:spacing w:beforeLines="60" w:before="144" w:afterLines="60" w:after="144"/>
              <w:ind w:right="127" w:firstLine="268"/>
            </w:pPr>
            <w:r w:rsidRPr="002A31F4">
              <w:t>Báo cáo</w:t>
            </w:r>
          </w:p>
        </w:tc>
      </w:tr>
      <w:tr w:rsidR="009E6BC0" w:rsidRPr="002A31F4" w:rsidTr="000D7FCB">
        <w:tc>
          <w:tcPr>
            <w:tcW w:w="851" w:type="dxa"/>
            <w:vMerge w:val="restart"/>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tổng quan chiến dịch tuyển dụng</w:t>
            </w:r>
          </w:p>
        </w:tc>
      </w:tr>
      <w:tr w:rsidR="009E6BC0" w:rsidRPr="002A31F4" w:rsidTr="000D7FCB">
        <w:tc>
          <w:tcPr>
            <w:tcW w:w="851" w:type="dxa"/>
            <w:vMerge/>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tỉ lệ chuyển đối ứng viên</w:t>
            </w:r>
          </w:p>
        </w:tc>
      </w:tr>
      <w:tr w:rsidR="009E6BC0" w:rsidRPr="002A31F4" w:rsidTr="000D7FCB">
        <w:tc>
          <w:tcPr>
            <w:tcW w:w="851" w:type="dxa"/>
            <w:vMerge/>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hiệu suất tuyển dụng theo tháng</w:t>
            </w:r>
          </w:p>
        </w:tc>
      </w:tr>
      <w:tr w:rsidR="009E6BC0" w:rsidRPr="002A31F4" w:rsidTr="000D7FCB">
        <w:tc>
          <w:tcPr>
            <w:tcW w:w="851" w:type="dxa"/>
            <w:vMerge/>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hiệu quả tuyển dụng theo tháng</w:t>
            </w:r>
          </w:p>
        </w:tc>
      </w:tr>
      <w:tr w:rsidR="009E6BC0" w:rsidRPr="002A31F4" w:rsidTr="000D7FCB">
        <w:tc>
          <w:tcPr>
            <w:tcW w:w="851" w:type="dxa"/>
            <w:vMerge/>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thống kê hiệu quả tuyển dụng</w:t>
            </w:r>
          </w:p>
        </w:tc>
      </w:tr>
      <w:tr w:rsidR="009E6BC0" w:rsidRPr="002A31F4" w:rsidTr="000D7FCB">
        <w:tc>
          <w:tcPr>
            <w:tcW w:w="851" w:type="dxa"/>
            <w:vMerge/>
            <w:noWrap/>
          </w:tcPr>
          <w:p w:rsidR="009E6BC0" w:rsidRPr="002A31F4" w:rsidRDefault="009E6BC0" w:rsidP="000D7FCB">
            <w:pPr>
              <w:spacing w:beforeLines="60" w:before="144" w:afterLines="60" w:after="144"/>
              <w:jc w:val="cente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thống kê ứng viên mới</w:t>
            </w:r>
          </w:p>
        </w:tc>
      </w:tr>
      <w:tr w:rsidR="009E6BC0" w:rsidRPr="002A31F4" w:rsidTr="000D7FCB">
        <w:tc>
          <w:tcPr>
            <w:tcW w:w="851" w:type="dxa"/>
            <w:vMerge/>
            <w:noWrap/>
          </w:tcPr>
          <w:p w:rsidR="009E6BC0" w:rsidRPr="002A31F4" w:rsidRDefault="009E6BC0" w:rsidP="000D7FCB">
            <w:pPr>
              <w:spacing w:beforeLines="60" w:before="144" w:afterLines="60" w:after="144"/>
              <w:jc w:val="cente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tỉ lệ CV theo nguồn</w:t>
            </w:r>
          </w:p>
        </w:tc>
      </w:tr>
      <w:tr w:rsidR="009E6BC0" w:rsidRPr="002A31F4" w:rsidTr="000D7FCB">
        <w:tc>
          <w:tcPr>
            <w:tcW w:w="851" w:type="dxa"/>
            <w:vMerge/>
            <w:noWrap/>
          </w:tcPr>
          <w:p w:rsidR="009E6BC0" w:rsidRPr="002A31F4" w:rsidRDefault="009E6BC0" w:rsidP="000D7FCB">
            <w:pPr>
              <w:spacing w:beforeLines="60" w:before="144" w:afterLines="60" w:after="144"/>
              <w:jc w:val="center"/>
            </w:pPr>
          </w:p>
        </w:tc>
        <w:tc>
          <w:tcPr>
            <w:tcW w:w="8505" w:type="dxa"/>
          </w:tcPr>
          <w:p w:rsidR="009E6BC0" w:rsidRPr="002A31F4" w:rsidRDefault="009E6BC0" w:rsidP="000D7FCB">
            <w:pPr>
              <w:pBdr>
                <w:top w:val="nil"/>
                <w:left w:val="nil"/>
                <w:bottom w:val="nil"/>
                <w:right w:val="nil"/>
                <w:between w:val="nil"/>
              </w:pBdr>
              <w:spacing w:beforeLines="60" w:before="144" w:afterLines="60" w:after="144"/>
              <w:ind w:right="127" w:firstLine="268"/>
            </w:pPr>
            <w:r w:rsidRPr="002A31F4">
              <w:t>- Báo cáo chi phí tuyển dụng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Calibri"/>
                <w:b/>
              </w:rPr>
            </w:pPr>
            <w:r w:rsidRPr="002A31F4">
              <w:rPr>
                <w:rFonts w:eastAsia="SimSun"/>
                <w:b/>
              </w:rPr>
              <w:t>3</w:t>
            </w:r>
          </w:p>
        </w:tc>
        <w:tc>
          <w:tcPr>
            <w:tcW w:w="8505" w:type="dxa"/>
          </w:tcPr>
          <w:p w:rsidR="009E6BC0" w:rsidRPr="002A31F4" w:rsidRDefault="009E6BC0" w:rsidP="000D7FCB">
            <w:pPr>
              <w:spacing w:beforeLines="60" w:before="144" w:afterLines="60" w:after="144"/>
              <w:ind w:right="127" w:firstLine="268"/>
              <w:rPr>
                <w:rFonts w:eastAsia="Calibri"/>
                <w:b/>
              </w:rPr>
            </w:pPr>
            <w:r w:rsidRPr="002A31F4">
              <w:rPr>
                <w:rFonts w:eastAsia="Calibri"/>
                <w:b/>
              </w:rPr>
              <w:t>Phân hệ chấm công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3.1.</w:t>
            </w:r>
          </w:p>
        </w:tc>
        <w:tc>
          <w:tcPr>
            <w:tcW w:w="8505" w:type="dxa"/>
          </w:tcPr>
          <w:p w:rsidR="009E6BC0" w:rsidRPr="002A31F4" w:rsidRDefault="009E6BC0" w:rsidP="000D7FCB">
            <w:pPr>
              <w:spacing w:beforeLines="60" w:before="144" w:afterLines="60" w:after="144"/>
              <w:ind w:right="127" w:firstLine="268"/>
            </w:pPr>
            <w:r w:rsidRPr="002A31F4">
              <w:t>Hệ thống cho phép thực hiện chấm công qua hệ thống máy nhận diện khuôn mặt, vân tay</w:t>
            </w:r>
            <w:r w:rsidRPr="002A31F4">
              <w:rPr>
                <w:i/>
                <w:iCs/>
              </w:rPr>
              <w:t xml:space="preserve">, </w:t>
            </w:r>
            <w:r w:rsidRPr="002A31F4">
              <w:t>ứng dụng trên điện thoại di động (chấm công qua GPS, WIFI, nhận diện xác thực khuôn mặt eKYC) hoặc nhập dữ liệu thủ công trực tiếp trên phần mềm.</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3.2.</w:t>
            </w:r>
          </w:p>
        </w:tc>
        <w:tc>
          <w:tcPr>
            <w:tcW w:w="8505" w:type="dxa"/>
          </w:tcPr>
          <w:p w:rsidR="009E6BC0" w:rsidRPr="002A31F4" w:rsidRDefault="009E6BC0" w:rsidP="000D7FCB">
            <w:pPr>
              <w:spacing w:beforeLines="60" w:before="144" w:afterLines="60" w:after="144"/>
              <w:ind w:right="127" w:firstLine="268"/>
            </w:pPr>
            <w:r w:rsidRPr="002A31F4">
              <w:t>Quản lý thời gian làm việc, các ngày nghỉ theo chế độ, ngày nghỉ không lương, các khoản phúc lợi, phép thâm niên; Cung cấp các báo cáo về ngày công, ngày nghỉ phép, nghỉ không hưởng lương,… của từng nhân sự.</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3.3.</w:t>
            </w:r>
          </w:p>
        </w:tc>
        <w:tc>
          <w:tcPr>
            <w:tcW w:w="8505" w:type="dxa"/>
          </w:tcPr>
          <w:p w:rsidR="009E6BC0" w:rsidRPr="002A31F4" w:rsidRDefault="009E6BC0" w:rsidP="000D7FCB">
            <w:pPr>
              <w:spacing w:beforeLines="60" w:before="144" w:afterLines="60" w:after="144"/>
              <w:ind w:right="127" w:firstLine="268"/>
            </w:pPr>
            <w:r w:rsidRPr="002A31F4">
              <w:t>Cho phép gửi đơn và phê duyệt các trường hợp xin nghỉ phép, xin đi làm muộn, xin về sớm, xin làm thêm giờ,… thông qua ứng dụng trên điện thoại di động.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3.4.</w:t>
            </w:r>
          </w:p>
        </w:tc>
        <w:tc>
          <w:tcPr>
            <w:tcW w:w="8505" w:type="dxa"/>
          </w:tcPr>
          <w:p w:rsidR="009E6BC0" w:rsidRPr="002A31F4" w:rsidRDefault="009E6BC0" w:rsidP="000D7FCB">
            <w:pPr>
              <w:spacing w:beforeLines="60" w:before="144" w:afterLines="60" w:after="144"/>
              <w:ind w:right="127" w:firstLine="268"/>
            </w:pPr>
            <w:r w:rsidRPr="002A31F4">
              <w:t>Thông tin trên ứng dụng điện thoại di động gồm: thông tin cá nhân, chấm công, lịch sử chấm công, bảng chấm công, hợp đồng lao động, số ngày nghỉ phép theo quy định.</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lastRenderedPageBreak/>
              <w:t>3.5.</w:t>
            </w:r>
          </w:p>
        </w:tc>
        <w:tc>
          <w:tcPr>
            <w:tcW w:w="8505" w:type="dxa"/>
          </w:tcPr>
          <w:p w:rsidR="009E6BC0" w:rsidRPr="002A31F4" w:rsidRDefault="009E6BC0" w:rsidP="000D7FCB">
            <w:pPr>
              <w:spacing w:beforeLines="60" w:before="144" w:afterLines="60" w:after="144"/>
              <w:ind w:right="127" w:firstLine="268"/>
            </w:pPr>
            <w:r w:rsidRPr="002A31F4">
              <w:t>Đồng bộ dữ liệu chấm công lên ứng dụng trên điện thoại di động để quản lý.</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3.6.</w:t>
            </w:r>
          </w:p>
        </w:tc>
        <w:tc>
          <w:tcPr>
            <w:tcW w:w="8505" w:type="dxa"/>
          </w:tcPr>
          <w:p w:rsidR="009E6BC0" w:rsidRPr="002A31F4" w:rsidRDefault="009E6BC0" w:rsidP="000D7FCB">
            <w:pPr>
              <w:spacing w:beforeLines="60" w:before="144" w:afterLines="60" w:after="144"/>
              <w:ind w:right="127" w:firstLine="268"/>
            </w:pPr>
            <w:r w:rsidRPr="002A31F4">
              <w:t>Phần mềm quản lý dữ liệu chấm công và tự động chuyển dữ liệu sang phân hệ tính lương.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3.7.</w:t>
            </w:r>
          </w:p>
        </w:tc>
        <w:tc>
          <w:tcPr>
            <w:tcW w:w="8505" w:type="dxa"/>
          </w:tcPr>
          <w:p w:rsidR="009E6BC0" w:rsidRPr="002A31F4" w:rsidRDefault="009E6BC0" w:rsidP="000D7FCB">
            <w:pPr>
              <w:spacing w:beforeLines="60" w:before="144" w:afterLines="60" w:after="144"/>
              <w:ind w:right="127" w:firstLine="268"/>
            </w:pPr>
            <w:r w:rsidRPr="002A31F4">
              <w:t xml:space="preserve">Tính năng cảnh báo phê duyệt đơn nghỉ phép </w:t>
            </w:r>
          </w:p>
          <w:p w:rsidR="009E6BC0" w:rsidRPr="002A31F4" w:rsidRDefault="009E6BC0" w:rsidP="000D7FCB">
            <w:pPr>
              <w:spacing w:beforeLines="60" w:before="144" w:afterLines="60" w:after="144"/>
              <w:ind w:right="127" w:firstLine="268"/>
            </w:pPr>
            <w:r w:rsidRPr="002A31F4">
              <w:t>(áp dụng cho lãnh đạo, tránh bỏ sót hoặc quá thời hạn).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3.8.</w:t>
            </w:r>
          </w:p>
        </w:tc>
        <w:tc>
          <w:tcPr>
            <w:tcW w:w="8505" w:type="dxa"/>
          </w:tcPr>
          <w:p w:rsidR="009E6BC0" w:rsidRPr="002A31F4" w:rsidRDefault="009E6BC0" w:rsidP="000D7FCB">
            <w:pPr>
              <w:spacing w:beforeLines="60" w:before="144" w:afterLines="60" w:after="144"/>
              <w:ind w:right="127" w:firstLine="268"/>
            </w:pPr>
            <w:r w:rsidRPr="002A31F4">
              <w:t>Cung cấp báo cáo quản lý chấm công theo yêu cầu (thời gian làm việc, thời gian nghỉ phép, thời gian nghỉ không lương, thời gian nghỉ chế độ, dữ liệu chấm công theo tháng, quý, năm…).</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3.9.</w:t>
            </w:r>
          </w:p>
        </w:tc>
        <w:tc>
          <w:tcPr>
            <w:tcW w:w="8505" w:type="dxa"/>
          </w:tcPr>
          <w:p w:rsidR="009E6BC0" w:rsidRPr="002A31F4" w:rsidRDefault="009E6BC0" w:rsidP="000D7FCB">
            <w:pPr>
              <w:spacing w:beforeLines="60" w:before="144" w:afterLines="60" w:after="144"/>
              <w:ind w:right="127" w:firstLine="268"/>
            </w:pPr>
            <w:r w:rsidRPr="002A31F4">
              <w:t xml:space="preserve"> Có thể kết nối tích hợp với hệ thống chấm công vân tay hiện có của Bệnh viện.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b/>
              </w:rPr>
            </w:pPr>
            <w:r w:rsidRPr="002A31F4">
              <w:rPr>
                <w:rFonts w:eastAsia="SimSun"/>
                <w:b/>
              </w:rPr>
              <w:t>4</w:t>
            </w:r>
          </w:p>
        </w:tc>
        <w:tc>
          <w:tcPr>
            <w:tcW w:w="8505" w:type="dxa"/>
          </w:tcPr>
          <w:p w:rsidR="009E6BC0" w:rsidRPr="002A31F4" w:rsidRDefault="009E6BC0" w:rsidP="000D7FCB">
            <w:pPr>
              <w:spacing w:beforeLines="60" w:before="144" w:afterLines="60" w:after="144"/>
              <w:ind w:right="127" w:firstLine="268"/>
              <w:rPr>
                <w:b/>
              </w:rPr>
            </w:pPr>
            <w:r w:rsidRPr="002A31F4">
              <w:rPr>
                <w:b/>
              </w:rPr>
              <w:t>Phân hệ tính lương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4.1</w:t>
            </w:r>
          </w:p>
        </w:tc>
        <w:tc>
          <w:tcPr>
            <w:tcW w:w="8505" w:type="dxa"/>
          </w:tcPr>
          <w:p w:rsidR="009E6BC0" w:rsidRPr="002A31F4" w:rsidRDefault="009E6BC0" w:rsidP="000D7FCB">
            <w:pPr>
              <w:spacing w:beforeLines="60" w:before="144" w:afterLines="60" w:after="144"/>
              <w:ind w:right="127" w:firstLine="268"/>
            </w:pPr>
            <w:r w:rsidRPr="002A31F4">
              <w:t xml:space="preserve"> Cho phép chủ động xây dựng phần tử lương, công thức tính lương, các khoản thu khác (bao gồm cả các khoản truy lĩnh) theo quy định đơn vị.</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4.2</w:t>
            </w:r>
          </w:p>
        </w:tc>
        <w:tc>
          <w:tcPr>
            <w:tcW w:w="8505" w:type="dxa"/>
          </w:tcPr>
          <w:p w:rsidR="009E6BC0" w:rsidRPr="002A31F4" w:rsidRDefault="009E6BC0" w:rsidP="000D7FCB">
            <w:pPr>
              <w:spacing w:beforeLines="60" w:before="144" w:afterLines="60" w:after="144"/>
              <w:ind w:right="127" w:firstLine="268"/>
            </w:pPr>
            <w:r w:rsidRPr="002A31F4">
              <w:t xml:space="preserve"> Cho phép tự động tính toán tiền lương và các khoản thu nhập dựa trên dữ liệu chấm công (sau khi chốt dữ liệu chấm công), các khoản phúc lợi, phụ cấp và các khoản khấu trừ (BHXH, BHYT, BHTN, KPCĐ, truy thu và các khoản khấu trừ khác).</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4.3.</w:t>
            </w:r>
          </w:p>
        </w:tc>
        <w:tc>
          <w:tcPr>
            <w:tcW w:w="8505" w:type="dxa"/>
          </w:tcPr>
          <w:p w:rsidR="009E6BC0" w:rsidRPr="002A31F4" w:rsidRDefault="009E6BC0" w:rsidP="000D7FCB">
            <w:pPr>
              <w:spacing w:beforeLines="60" w:before="144" w:afterLines="60" w:after="144"/>
              <w:ind w:right="127" w:firstLine="268"/>
            </w:pPr>
            <w:r w:rsidRPr="002A31F4">
              <w:t xml:space="preserve"> Cho phép theo dõi lương, thu nhập theo từng bộ phận, phòng, ban, chi nhánh.</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4.4.</w:t>
            </w:r>
          </w:p>
        </w:tc>
        <w:tc>
          <w:tcPr>
            <w:tcW w:w="8505" w:type="dxa"/>
          </w:tcPr>
          <w:p w:rsidR="009E6BC0" w:rsidRPr="002A31F4" w:rsidRDefault="009E6BC0" w:rsidP="000D7FCB">
            <w:pPr>
              <w:spacing w:beforeLines="60" w:before="144" w:afterLines="60" w:after="144"/>
              <w:ind w:right="127" w:firstLine="268"/>
            </w:pPr>
            <w:r w:rsidRPr="002A31F4">
              <w:t xml:space="preserve"> Cho phép tính giảm trừ gia cảnh, thuế thu nhập cá nhân, thu nhập chịu thuế, thu nhập tính thuế, các khoản đóng bảo hiểm được trừ (BHXH, BHYT, BHTN) phục vụ công tác quyết toán thuế thu nhập cá nhân cho đơn vị.</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4.5.</w:t>
            </w:r>
          </w:p>
        </w:tc>
        <w:tc>
          <w:tcPr>
            <w:tcW w:w="8505" w:type="dxa"/>
          </w:tcPr>
          <w:p w:rsidR="009E6BC0" w:rsidRPr="002A31F4" w:rsidRDefault="009E6BC0" w:rsidP="000D7FCB">
            <w:pPr>
              <w:spacing w:beforeLines="60" w:before="144" w:afterLines="60" w:after="144"/>
              <w:ind w:right="127" w:firstLine="268"/>
            </w:pPr>
            <w:r w:rsidRPr="002A31F4">
              <w:t xml:space="preserve"> Cho phép theo dõi các khoản tạm ứng, giữ lương.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4.6.</w:t>
            </w:r>
          </w:p>
        </w:tc>
        <w:tc>
          <w:tcPr>
            <w:tcW w:w="8505" w:type="dxa"/>
          </w:tcPr>
          <w:p w:rsidR="009E6BC0" w:rsidRPr="002A31F4" w:rsidRDefault="009E6BC0" w:rsidP="000D7FCB">
            <w:pPr>
              <w:spacing w:beforeLines="60" w:before="144" w:afterLines="60" w:after="144"/>
              <w:ind w:right="127" w:firstLine="268"/>
            </w:pPr>
            <w:r w:rsidRPr="002A31F4">
              <w:t>Cung cấp các báo cáo lương (Bảng thanh toán tiền lương và BHXH, BHYT, BHTN, KPCĐ, Bảng kê chi tiết phụ cấp, Bảng thanh toán tiền làm thêm giờ,...)</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b/>
              </w:rPr>
            </w:pPr>
            <w:r w:rsidRPr="002A31F4">
              <w:rPr>
                <w:rFonts w:eastAsia="SimSun"/>
                <w:b/>
              </w:rPr>
              <w:lastRenderedPageBreak/>
              <w:t>5</w:t>
            </w:r>
          </w:p>
        </w:tc>
        <w:tc>
          <w:tcPr>
            <w:tcW w:w="8505" w:type="dxa"/>
          </w:tcPr>
          <w:p w:rsidR="009E6BC0" w:rsidRPr="002A31F4" w:rsidRDefault="009E6BC0" w:rsidP="000D7FCB">
            <w:pPr>
              <w:spacing w:beforeLines="60" w:before="144" w:afterLines="60" w:after="144"/>
              <w:ind w:right="127" w:firstLine="268"/>
              <w:rPr>
                <w:b/>
              </w:rPr>
            </w:pPr>
            <w:r w:rsidRPr="002A31F4">
              <w:rPr>
                <w:b/>
              </w:rPr>
              <w:t>Phân hệ quản lý hợp đồng lao động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p>
        </w:tc>
        <w:tc>
          <w:tcPr>
            <w:tcW w:w="8505" w:type="dxa"/>
          </w:tcPr>
          <w:p w:rsidR="009E6BC0" w:rsidRPr="002A31F4" w:rsidRDefault="009E6BC0" w:rsidP="000D7FCB">
            <w:pPr>
              <w:spacing w:beforeLines="60" w:before="144" w:afterLines="60" w:after="144"/>
              <w:ind w:right="127" w:firstLine="268"/>
            </w:pPr>
            <w:r w:rsidRPr="002A31F4">
              <w:t>- Cho phép quản lý Hợp đồng điện tử và Hợp đồng truyền thống (Hợp đồng làm việc, Hợp đồng lao động, Hợp đồng khoán việc, …)</w:t>
            </w:r>
          </w:p>
          <w:p w:rsidR="009E6BC0" w:rsidRPr="002A31F4" w:rsidRDefault="009E6BC0" w:rsidP="000D7FCB">
            <w:pPr>
              <w:spacing w:beforeLines="60" w:before="144" w:afterLines="60" w:after="144"/>
              <w:ind w:right="127" w:firstLine="268"/>
            </w:pPr>
            <w:r w:rsidRPr="002A31F4">
              <w:t>- Ký Hợp đồng và theo dõi quá trình ký kết hợp đồng giữa các bên.</w:t>
            </w:r>
          </w:p>
          <w:p w:rsidR="009E6BC0" w:rsidRPr="002A31F4" w:rsidRDefault="009E6BC0" w:rsidP="000D7FCB">
            <w:pPr>
              <w:spacing w:beforeLines="60" w:before="144" w:afterLines="60" w:after="144"/>
              <w:ind w:right="127" w:firstLine="268"/>
            </w:pPr>
            <w:r w:rsidRPr="002A31F4">
              <w:t>- Cho phép hai bên thực hiện ký hợp đồng bằng chữ ký số.</w:t>
            </w:r>
          </w:p>
          <w:p w:rsidR="009E6BC0" w:rsidRPr="002A31F4" w:rsidRDefault="009E6BC0" w:rsidP="000D7FCB">
            <w:pPr>
              <w:spacing w:beforeLines="60" w:before="144" w:afterLines="60" w:after="144"/>
              <w:ind w:right="127" w:firstLine="268"/>
            </w:pPr>
            <w:r w:rsidRPr="002A31F4">
              <w:t>- Tính năng cảnh báo:</w:t>
            </w:r>
          </w:p>
          <w:p w:rsidR="009E6BC0" w:rsidRPr="002A31F4" w:rsidRDefault="009E6BC0" w:rsidP="000D7FCB">
            <w:pPr>
              <w:spacing w:beforeLines="60" w:before="144" w:afterLines="60" w:after="144"/>
              <w:ind w:right="127" w:firstLine="268"/>
            </w:pPr>
            <w:r w:rsidRPr="002A31F4">
              <w:t>+Thống kê hợp đồng từ chối</w:t>
            </w:r>
          </w:p>
          <w:p w:rsidR="009E6BC0" w:rsidRPr="002A31F4" w:rsidRDefault="009E6BC0" w:rsidP="000D7FCB">
            <w:pPr>
              <w:spacing w:beforeLines="60" w:before="144" w:afterLines="60" w:after="144"/>
              <w:ind w:right="127" w:firstLine="268"/>
            </w:pPr>
            <w:r w:rsidRPr="002A31F4">
              <w:t>+Thống kê hợp đồng sắp hết hạn</w:t>
            </w:r>
          </w:p>
          <w:p w:rsidR="009E6BC0" w:rsidRPr="002A31F4" w:rsidRDefault="009E6BC0" w:rsidP="000D7FCB">
            <w:pPr>
              <w:spacing w:beforeLines="60" w:before="144" w:afterLines="60" w:after="144"/>
              <w:ind w:right="127" w:firstLine="268"/>
            </w:pPr>
            <w:r w:rsidRPr="002A31F4">
              <w:t>+Thống kê hợp đồng đã hết hạn</w:t>
            </w:r>
          </w:p>
          <w:p w:rsidR="009E6BC0" w:rsidRPr="002A31F4" w:rsidRDefault="009E6BC0" w:rsidP="000D7FCB">
            <w:pPr>
              <w:spacing w:beforeLines="60" w:before="144" w:afterLines="60" w:after="144"/>
              <w:ind w:right="127" w:firstLine="268"/>
            </w:pPr>
            <w:r w:rsidRPr="002A31F4">
              <w:t>+Thống kê hợp đồng cấp chứng chỉ</w:t>
            </w:r>
          </w:p>
          <w:p w:rsidR="009E6BC0" w:rsidRPr="002A31F4" w:rsidRDefault="009E6BC0" w:rsidP="000D7FCB">
            <w:pPr>
              <w:spacing w:beforeLines="60" w:before="144" w:afterLines="60" w:after="144"/>
              <w:ind w:right="127" w:firstLine="268"/>
            </w:pPr>
            <w:r w:rsidRPr="002A31F4">
              <w:t>+Thống kê số lượng hợp đồng</w:t>
            </w:r>
          </w:p>
          <w:p w:rsidR="009E6BC0" w:rsidRPr="002A31F4" w:rsidRDefault="009E6BC0" w:rsidP="000D7FCB">
            <w:pPr>
              <w:spacing w:beforeLines="60" w:before="144" w:afterLines="60" w:after="144"/>
              <w:ind w:right="127" w:firstLine="268"/>
            </w:pPr>
            <w:r w:rsidRPr="002A31F4">
              <w:t>- Lưu trữ các hợp đồng, kết xuất các báo cáo:</w:t>
            </w:r>
          </w:p>
          <w:p w:rsidR="009E6BC0" w:rsidRPr="002A31F4" w:rsidRDefault="009E6BC0" w:rsidP="000D7FCB">
            <w:pPr>
              <w:spacing w:beforeLines="60" w:before="144" w:afterLines="60" w:after="144"/>
              <w:ind w:right="127" w:firstLine="268"/>
            </w:pPr>
            <w:r w:rsidRPr="002A31F4">
              <w:t>+</w:t>
            </w:r>
            <w:r>
              <w:t xml:space="preserve"> </w:t>
            </w:r>
            <w:r w:rsidRPr="002A31F4">
              <w:t>Báo cáo hợp đồng, phụ lục, thanh lý theo trạng thái hợp đồng</w:t>
            </w:r>
          </w:p>
          <w:p w:rsidR="009E6BC0" w:rsidRPr="002A31F4" w:rsidRDefault="009E6BC0" w:rsidP="000D7FCB">
            <w:pPr>
              <w:spacing w:beforeLines="60" w:before="144" w:afterLines="60" w:after="144"/>
              <w:ind w:right="127" w:firstLine="268"/>
            </w:pPr>
            <w:r w:rsidRPr="002A31F4">
              <w:t>+</w:t>
            </w:r>
            <w:r>
              <w:t xml:space="preserve"> </w:t>
            </w:r>
            <w:r w:rsidRPr="002A31F4">
              <w:t>Báo cáo số lượng hợp đồng, phụ lục, thanh lý theo trạng thái ký</w:t>
            </w:r>
          </w:p>
          <w:p w:rsidR="009E6BC0" w:rsidRPr="002A31F4" w:rsidRDefault="009E6BC0" w:rsidP="000D7FCB">
            <w:pPr>
              <w:spacing w:beforeLines="60" w:before="144" w:afterLines="60" w:after="144"/>
              <w:ind w:right="127" w:firstLine="268"/>
            </w:pPr>
            <w:r w:rsidRPr="002A31F4">
              <w:t>+</w:t>
            </w:r>
            <w:r>
              <w:t xml:space="preserve"> </w:t>
            </w:r>
            <w:r w:rsidRPr="002A31F4">
              <w:t>Báo cáo số lượng hợp đồng, phụ lục, thanh lý quá hạn chưa ký</w:t>
            </w:r>
          </w:p>
          <w:p w:rsidR="009E6BC0" w:rsidRPr="002A31F4" w:rsidRDefault="009E6BC0" w:rsidP="000D7FCB">
            <w:pPr>
              <w:spacing w:beforeLines="60" w:before="144" w:afterLines="60" w:after="144"/>
              <w:ind w:right="127" w:firstLine="268"/>
            </w:pPr>
            <w:r w:rsidRPr="002A31F4">
              <w:t>+</w:t>
            </w:r>
            <w:r>
              <w:t xml:space="preserve"> </w:t>
            </w:r>
            <w:r w:rsidRPr="002A31F4">
              <w:t>Báo cáo số lượng hợp đồng, phụ lục, thanh lý đã đến hạn chưa xử lý</w:t>
            </w:r>
          </w:p>
          <w:p w:rsidR="009E6BC0" w:rsidRPr="002A31F4" w:rsidRDefault="009E6BC0" w:rsidP="000D7FCB">
            <w:pPr>
              <w:spacing w:beforeLines="60" w:before="144" w:afterLines="60" w:after="144"/>
              <w:ind w:right="127" w:firstLine="268"/>
            </w:pPr>
            <w:r w:rsidRPr="002A31F4">
              <w:t>+</w:t>
            </w:r>
            <w:r>
              <w:t xml:space="preserve"> </w:t>
            </w:r>
            <w:r w:rsidRPr="002A31F4">
              <w:t>Báo cáo số lượng hợp đồng sắp đến hạn</w:t>
            </w:r>
          </w:p>
          <w:p w:rsidR="009E6BC0" w:rsidRPr="002A31F4" w:rsidRDefault="009E6BC0" w:rsidP="000D7FCB">
            <w:pPr>
              <w:spacing w:beforeLines="60" w:before="144" w:afterLines="60" w:after="144"/>
              <w:ind w:right="127" w:firstLine="268"/>
            </w:pPr>
            <w:r w:rsidRPr="002A31F4">
              <w:t>+</w:t>
            </w:r>
            <w:r>
              <w:t xml:space="preserve"> </w:t>
            </w:r>
            <w:r w:rsidRPr="002A31F4">
              <w:t>Biểu đồ tình hình ký HĐLĐ</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b/>
              </w:rPr>
            </w:pPr>
            <w:r w:rsidRPr="002A31F4">
              <w:rPr>
                <w:rFonts w:eastAsia="SimSun"/>
                <w:b/>
              </w:rPr>
              <w:t>6</w:t>
            </w:r>
          </w:p>
        </w:tc>
        <w:tc>
          <w:tcPr>
            <w:tcW w:w="8505" w:type="dxa"/>
          </w:tcPr>
          <w:p w:rsidR="009E6BC0" w:rsidRPr="002A31F4" w:rsidRDefault="009E6BC0" w:rsidP="000D7FCB">
            <w:pPr>
              <w:spacing w:beforeLines="60" w:before="144" w:afterLines="60" w:after="144"/>
              <w:ind w:right="127" w:firstLine="268"/>
              <w:rPr>
                <w:b/>
              </w:rPr>
            </w:pPr>
            <w:r w:rsidRPr="002A31F4">
              <w:rPr>
                <w:b/>
              </w:rPr>
              <w:t>Phân hệ Bảo hiểm xã hội</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6.1.</w:t>
            </w:r>
          </w:p>
        </w:tc>
        <w:tc>
          <w:tcPr>
            <w:tcW w:w="8505" w:type="dxa"/>
          </w:tcPr>
          <w:p w:rsidR="009E6BC0" w:rsidRPr="002A31F4" w:rsidRDefault="009E6BC0" w:rsidP="000D7FCB">
            <w:pPr>
              <w:spacing w:beforeLines="60" w:before="144" w:afterLines="60" w:after="144"/>
              <w:ind w:right="127" w:firstLine="268"/>
            </w:pPr>
            <w:r w:rsidRPr="002A31F4">
              <w:t xml:space="preserve">Hỗ trợ kết nối với phần mềm BHXH: </w:t>
            </w:r>
          </w:p>
          <w:p w:rsidR="009E6BC0" w:rsidRPr="002A31F4" w:rsidRDefault="009E6BC0" w:rsidP="000D7FCB">
            <w:pPr>
              <w:spacing w:beforeLines="60" w:before="144" w:afterLines="60" w:after="144"/>
              <w:ind w:right="127" w:firstLine="268"/>
            </w:pPr>
            <w:r w:rsidRPr="002A31F4">
              <w:t>- Có thể kết nối phần mềm BHXH để chuyển đổi dữ liệu hồ sơ kê khai các mẫu báo tăng, báo giảm, điều chỉnh thay đổi trong tháng phát sinh, các biểu mẫu kê khai theo quy định của Luật BHXH</w:t>
            </w:r>
          </w:p>
          <w:p w:rsidR="009E6BC0" w:rsidRPr="002A31F4" w:rsidRDefault="009E6BC0" w:rsidP="000D7FCB">
            <w:pPr>
              <w:spacing w:beforeLines="60" w:before="144" w:afterLines="60" w:after="144"/>
              <w:ind w:right="127" w:firstLine="268"/>
            </w:pPr>
            <w:r w:rsidRPr="002A31F4">
              <w:t>- Các trường thông tin bắt buộc: họ và tên, ngày sinh, giới tính, chức vụ chức danh nghề, tỷ lệ đóng, số HĐLĐ, ngày ký, nơi làm việc, mức lương.</w:t>
            </w:r>
          </w:p>
          <w:p w:rsidR="009E6BC0" w:rsidRPr="002A31F4" w:rsidRDefault="009E6BC0" w:rsidP="000D7FCB">
            <w:pPr>
              <w:spacing w:beforeLines="60" w:before="144" w:afterLines="60" w:after="144"/>
              <w:ind w:right="127" w:firstLine="268"/>
            </w:pPr>
            <w:r w:rsidRPr="002A31F4">
              <w:t xml:space="preserve">- Các trường thông tin không bắt buộc: loại phương án, số sổ BHXH, chỉ có năm sinh, số CMND/ Hộ chiếu/ Thẻ căn cước, phòng ban, mã vùng lương tối thiểu, mã vùng sinh sống, từ tháng/năm (mm/yyyy), đến tháng/năm (mm/yyyy), ngày bắt đầu nghỉ không lương/ốm đau/thai sản, ngày kết thúc, ghi chú, phụ cấp lương, truy thu BHXH, đóng theo hệ số, </w:t>
            </w:r>
            <w:r w:rsidRPr="002A31F4">
              <w:lastRenderedPageBreak/>
              <w:t>các khoản bổ sung, tính lãi, ngày bắt đầu giữ vị trí, ngày kết thúc giữ vị trí, làm việc nặng nhọc, độc hại - từ ngày/đến ngày, số tài khoản ngân hàng, tên chủ tài khoản, nhóm vị trí làm việc, trạng thái công việc, loại hợp đồng lao động, ngày bắt đầu HĐLĐ, ngày kết thúc HĐLĐ, số thẻ BHYT, mã tỉnh ngân hàng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lastRenderedPageBreak/>
              <w:t>6.2.</w:t>
            </w:r>
          </w:p>
        </w:tc>
        <w:tc>
          <w:tcPr>
            <w:tcW w:w="8505" w:type="dxa"/>
          </w:tcPr>
          <w:p w:rsidR="009E6BC0" w:rsidRPr="002A31F4" w:rsidRDefault="009E6BC0" w:rsidP="000D7FCB">
            <w:pPr>
              <w:spacing w:beforeLines="60" w:before="144" w:afterLines="60" w:after="144"/>
              <w:ind w:right="127" w:firstLine="268"/>
            </w:pPr>
            <w:r w:rsidRPr="002A31F4">
              <w:t>Cho phép theo dõi số lượng người tham gia, quá trình tham gia các chế độ BHXH, BHYT, BHTN.</w:t>
            </w:r>
          </w:p>
        </w:tc>
      </w:tr>
      <w:tr w:rsidR="009E6BC0" w:rsidRPr="002A31F4" w:rsidTr="000D7FCB">
        <w:tc>
          <w:tcPr>
            <w:tcW w:w="851" w:type="dxa"/>
            <w:noWrap/>
          </w:tcPr>
          <w:p w:rsidR="009E6BC0" w:rsidRPr="00824C22" w:rsidRDefault="009E6BC0" w:rsidP="000D7FCB">
            <w:pPr>
              <w:spacing w:beforeLines="60" w:before="144" w:afterLines="60" w:after="144"/>
              <w:jc w:val="center"/>
              <w:rPr>
                <w:rFonts w:eastAsia="SimSun"/>
                <w:b/>
              </w:rPr>
            </w:pPr>
            <w:r w:rsidRPr="00824C22">
              <w:rPr>
                <w:rFonts w:eastAsia="SimSun"/>
                <w:b/>
              </w:rPr>
              <w:t>7</w:t>
            </w:r>
          </w:p>
        </w:tc>
        <w:tc>
          <w:tcPr>
            <w:tcW w:w="8505" w:type="dxa"/>
          </w:tcPr>
          <w:p w:rsidR="009E6BC0" w:rsidRPr="002A31F4" w:rsidRDefault="009E6BC0" w:rsidP="000D7FCB">
            <w:pPr>
              <w:spacing w:beforeLines="60" w:before="144" w:afterLines="60" w:after="144"/>
              <w:ind w:right="127" w:firstLine="268"/>
              <w:rPr>
                <w:b/>
              </w:rPr>
            </w:pPr>
            <w:r w:rsidRPr="002A31F4">
              <w:rPr>
                <w:b/>
              </w:rPr>
              <w:t>Phân hệ Quản trị hệ thống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7.1.</w:t>
            </w:r>
          </w:p>
        </w:tc>
        <w:tc>
          <w:tcPr>
            <w:tcW w:w="8505" w:type="dxa"/>
          </w:tcPr>
          <w:p w:rsidR="009E6BC0" w:rsidRPr="002A31F4" w:rsidRDefault="009E6BC0" w:rsidP="000D7FCB">
            <w:pPr>
              <w:spacing w:beforeLines="60" w:before="144" w:afterLines="60" w:after="144"/>
              <w:ind w:right="127" w:firstLine="268"/>
              <w:rPr>
                <w:b/>
                <w:bCs/>
              </w:rPr>
            </w:pPr>
            <w:r w:rsidRPr="002A31F4">
              <w:t>Hệ thống lưu lại lịch sử tạo lập, thay đổi, người thay đổi, dữ liệu thay đổi, thời gian thay đổi.</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7.2.</w:t>
            </w:r>
          </w:p>
        </w:tc>
        <w:tc>
          <w:tcPr>
            <w:tcW w:w="8505" w:type="dxa"/>
          </w:tcPr>
          <w:p w:rsidR="009E6BC0" w:rsidRPr="002A31F4" w:rsidRDefault="009E6BC0" w:rsidP="000D7FCB">
            <w:pPr>
              <w:spacing w:beforeLines="60" w:before="144" w:afterLines="60" w:after="144"/>
              <w:ind w:right="127" w:firstLine="268"/>
            </w:pPr>
            <w:r w:rsidRPr="002A31F4">
              <w:t xml:space="preserve"> Hệ thống có thể phân quyền đến từng người dùng, từng phòng ban, nhóm người sử dụng, chức danh theo các cấp độ quản lý, sử dụng.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7.3.</w:t>
            </w:r>
          </w:p>
        </w:tc>
        <w:tc>
          <w:tcPr>
            <w:tcW w:w="8505" w:type="dxa"/>
          </w:tcPr>
          <w:p w:rsidR="009E6BC0" w:rsidRPr="002A31F4" w:rsidRDefault="009E6BC0" w:rsidP="000D7FCB">
            <w:pPr>
              <w:spacing w:beforeLines="60" w:before="144" w:afterLines="60" w:after="144"/>
              <w:ind w:right="127" w:firstLine="268"/>
            </w:pPr>
            <w:r w:rsidRPr="002A31F4">
              <w:t xml:space="preserve"> Hệ thống có thể phân quyền từng phân hệ, chức năng, thao tác xử lý (xem, tạo mới, sửa, xóa, in,…) cho từng người/nhóm người, phòng ban, chi nhánh sử dụng (</w:t>
            </w:r>
            <w:r w:rsidRPr="002A31F4">
              <w:rPr>
                <w:i/>
                <w:iCs/>
              </w:rPr>
              <w:t>Người sử dụng chỉ được sử dụng các phân hệ, tính năng được cho phép</w:t>
            </w:r>
            <w:r w:rsidRPr="002A31F4">
              <w:t>)</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7.4.</w:t>
            </w:r>
          </w:p>
        </w:tc>
        <w:tc>
          <w:tcPr>
            <w:tcW w:w="8505" w:type="dxa"/>
          </w:tcPr>
          <w:p w:rsidR="009E6BC0" w:rsidRPr="002A31F4" w:rsidRDefault="009E6BC0" w:rsidP="000D7FCB">
            <w:pPr>
              <w:spacing w:beforeLines="60" w:before="144" w:afterLines="60" w:after="144"/>
              <w:ind w:right="127" w:firstLine="268"/>
            </w:pPr>
            <w:r w:rsidRPr="002A31F4">
              <w:t xml:space="preserve"> Cho phép khóa số liệu toàn bộ hoặc riêng từng chức năng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rPr>
                <w:rFonts w:eastAsia="SimSun"/>
              </w:rPr>
              <w:t>7.5.</w:t>
            </w:r>
          </w:p>
        </w:tc>
        <w:tc>
          <w:tcPr>
            <w:tcW w:w="8505" w:type="dxa"/>
          </w:tcPr>
          <w:p w:rsidR="009E6BC0" w:rsidRPr="002A31F4" w:rsidRDefault="009E6BC0" w:rsidP="000D7FCB">
            <w:pPr>
              <w:spacing w:beforeLines="60" w:before="144" w:afterLines="60" w:after="144"/>
              <w:ind w:right="127" w:firstLine="268"/>
            </w:pPr>
            <w:r w:rsidRPr="002A31F4">
              <w:t xml:space="preserve"> Không giới hạn số lượng người sử dụng đồng thời.</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b/>
              </w:rPr>
            </w:pPr>
            <w:r w:rsidRPr="002A31F4">
              <w:rPr>
                <w:b/>
              </w:rPr>
              <w:t>8</w:t>
            </w:r>
          </w:p>
        </w:tc>
        <w:tc>
          <w:tcPr>
            <w:tcW w:w="8505" w:type="dxa"/>
          </w:tcPr>
          <w:p w:rsidR="009E6BC0" w:rsidRPr="002A31F4" w:rsidRDefault="009E6BC0" w:rsidP="000D7FCB">
            <w:pPr>
              <w:spacing w:beforeLines="60" w:before="144" w:afterLines="60" w:after="144"/>
              <w:ind w:right="127" w:firstLine="268"/>
              <w:rPr>
                <w:b/>
              </w:rPr>
            </w:pPr>
            <w:r w:rsidRPr="002A31F4">
              <w:rPr>
                <w:b/>
              </w:rPr>
              <w:t>Phân hệ App mobile</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.1.</w:t>
            </w:r>
          </w:p>
        </w:tc>
        <w:tc>
          <w:tcPr>
            <w:tcW w:w="8505" w:type="dxa"/>
          </w:tcPr>
          <w:p w:rsidR="009E6BC0" w:rsidRPr="002A31F4" w:rsidRDefault="009E6BC0" w:rsidP="000D7FCB">
            <w:pPr>
              <w:spacing w:beforeLines="60" w:before="144" w:afterLines="60" w:after="144"/>
              <w:ind w:right="127" w:firstLine="268"/>
              <w:rPr>
                <w:b/>
                <w:bCs/>
              </w:rPr>
            </w:pPr>
            <w:r w:rsidRPr="002A31F4">
              <w:t>Nhân viên xem thông tin cá nhân.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.2.</w:t>
            </w:r>
          </w:p>
        </w:tc>
        <w:tc>
          <w:tcPr>
            <w:tcW w:w="8505" w:type="dxa"/>
          </w:tcPr>
          <w:p w:rsidR="009E6BC0" w:rsidRPr="002A31F4" w:rsidRDefault="009E6BC0" w:rsidP="000D7FCB">
            <w:pPr>
              <w:spacing w:beforeLines="60" w:before="144" w:afterLines="60" w:after="144"/>
              <w:ind w:right="127" w:firstLine="268"/>
            </w:pPr>
            <w:r w:rsidRPr="002A31F4">
              <w:t>Nhân viên gửi yêu cầu cập nhật thông tin cá nhân.</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.3.</w:t>
            </w:r>
          </w:p>
        </w:tc>
        <w:tc>
          <w:tcPr>
            <w:tcW w:w="8505" w:type="dxa"/>
          </w:tcPr>
          <w:p w:rsidR="009E6BC0" w:rsidRPr="002A31F4" w:rsidRDefault="009E6BC0" w:rsidP="000D7FCB">
            <w:pPr>
              <w:spacing w:beforeLines="60" w:before="144" w:afterLines="60" w:after="144"/>
              <w:ind w:right="127" w:firstLine="268"/>
            </w:pPr>
            <w:r w:rsidRPr="002A31F4">
              <w:t>Chấm công Wifi/GPS/QR Code</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.4.</w:t>
            </w:r>
          </w:p>
        </w:tc>
        <w:tc>
          <w:tcPr>
            <w:tcW w:w="8505" w:type="dxa"/>
          </w:tcPr>
          <w:p w:rsidR="009E6BC0" w:rsidRPr="002A31F4" w:rsidRDefault="009E6BC0" w:rsidP="000D7FCB">
            <w:pPr>
              <w:spacing w:beforeLines="60" w:before="144" w:afterLines="60" w:after="144"/>
              <w:ind w:right="127" w:firstLine="268"/>
            </w:pPr>
            <w:r w:rsidRPr="002A31F4">
              <w:t>Nhân viên gửi thông tin nghỉ phép</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.5.</w:t>
            </w:r>
          </w:p>
        </w:tc>
        <w:tc>
          <w:tcPr>
            <w:tcW w:w="8505" w:type="dxa"/>
          </w:tcPr>
          <w:p w:rsidR="009E6BC0" w:rsidRPr="002A31F4" w:rsidRDefault="009E6BC0" w:rsidP="000D7FCB">
            <w:pPr>
              <w:spacing w:beforeLines="60" w:before="144" w:afterLines="60" w:after="144"/>
              <w:ind w:right="127" w:firstLine="268"/>
            </w:pPr>
            <w:r w:rsidRPr="002A31F4">
              <w:t>Nhân viên gửi thông tin làm ngoài công ty, công tác.</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.6.</w:t>
            </w:r>
          </w:p>
        </w:tc>
        <w:tc>
          <w:tcPr>
            <w:tcW w:w="8505" w:type="dxa"/>
          </w:tcPr>
          <w:p w:rsidR="009E6BC0" w:rsidRPr="002A31F4" w:rsidRDefault="009E6BC0" w:rsidP="000D7FCB">
            <w:pPr>
              <w:spacing w:beforeLines="60" w:before="144" w:afterLines="60" w:after="144"/>
              <w:ind w:right="127" w:firstLine="268"/>
            </w:pPr>
            <w:r w:rsidRPr="002A31F4">
              <w:t>Nhân viên gửi thông tin làm ngoài giờ</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.7.</w:t>
            </w:r>
          </w:p>
        </w:tc>
        <w:tc>
          <w:tcPr>
            <w:tcW w:w="8505" w:type="dxa"/>
          </w:tcPr>
          <w:p w:rsidR="009E6BC0" w:rsidRPr="002A31F4" w:rsidRDefault="009E6BC0" w:rsidP="000D7FCB">
            <w:pPr>
              <w:spacing w:beforeLines="60" w:before="144" w:afterLines="60" w:after="144"/>
              <w:ind w:right="127" w:firstLine="268"/>
            </w:pPr>
            <w:r w:rsidRPr="002A31F4">
              <w:t>Nhân viên gửi thông tin đổi ca trực</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lastRenderedPageBreak/>
              <w:t>8</w:t>
            </w:r>
            <w:r w:rsidRPr="002A31F4">
              <w:rPr>
                <w:rFonts w:eastAsia="SimSun"/>
              </w:rPr>
              <w:t>.8.</w:t>
            </w:r>
          </w:p>
        </w:tc>
        <w:tc>
          <w:tcPr>
            <w:tcW w:w="8505" w:type="dxa"/>
          </w:tcPr>
          <w:p w:rsidR="009E6BC0" w:rsidRPr="002A31F4" w:rsidRDefault="009E6BC0" w:rsidP="000D7FCB">
            <w:pPr>
              <w:spacing w:beforeLines="60" w:before="144" w:afterLines="60" w:after="144"/>
              <w:ind w:right="127" w:firstLine="268"/>
            </w:pPr>
            <w:r w:rsidRPr="002A31F4">
              <w:t>Nhân viên xem lịch sử chấm công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.9.</w:t>
            </w:r>
          </w:p>
        </w:tc>
        <w:tc>
          <w:tcPr>
            <w:tcW w:w="8505" w:type="dxa"/>
          </w:tcPr>
          <w:p w:rsidR="009E6BC0" w:rsidRPr="002A31F4" w:rsidRDefault="009E6BC0" w:rsidP="000D7FCB">
            <w:pPr>
              <w:spacing w:beforeLines="60" w:before="144" w:afterLines="60" w:after="144"/>
              <w:ind w:right="127" w:firstLine="268"/>
            </w:pPr>
            <w:r w:rsidRPr="002A31F4">
              <w:t xml:space="preserve"> Nhân viên xem bảng công</w:t>
            </w:r>
          </w:p>
        </w:tc>
      </w:tr>
      <w:tr w:rsidR="009E6BC0" w:rsidRPr="002A31F4" w:rsidTr="000D7FCB">
        <w:tc>
          <w:tcPr>
            <w:tcW w:w="851" w:type="dxa"/>
            <w:noWrap/>
          </w:tcPr>
          <w:p w:rsidR="009E6BC0" w:rsidRPr="002A31F4" w:rsidRDefault="009E6BC0" w:rsidP="000D7FCB">
            <w:pPr>
              <w:spacing w:beforeLines="60" w:before="144" w:afterLines="60" w:after="144"/>
              <w:jc w:val="center"/>
              <w:rPr>
                <w:rFonts w:eastAsia="SimSun"/>
              </w:rPr>
            </w:pPr>
            <w:r w:rsidRPr="002A31F4">
              <w:t>8</w:t>
            </w:r>
            <w:r w:rsidRPr="002A31F4">
              <w:rPr>
                <w:rFonts w:eastAsia="SimSun"/>
              </w:rPr>
              <w:t>.10.</w:t>
            </w:r>
          </w:p>
        </w:tc>
        <w:tc>
          <w:tcPr>
            <w:tcW w:w="8505" w:type="dxa"/>
          </w:tcPr>
          <w:p w:rsidR="009E6BC0" w:rsidRPr="002A31F4" w:rsidRDefault="009E6BC0" w:rsidP="000D7FCB">
            <w:pPr>
              <w:spacing w:beforeLines="60" w:before="144" w:afterLines="60" w:after="144"/>
              <w:ind w:right="127" w:firstLine="268"/>
            </w:pPr>
            <w:r w:rsidRPr="002A31F4">
              <w:t>Nhân viên xem phiếu lương</w:t>
            </w:r>
          </w:p>
        </w:tc>
      </w:tr>
    </w:tbl>
    <w:p w:rsidR="009E6BC0" w:rsidRPr="002A31F4" w:rsidRDefault="009E6BC0" w:rsidP="009E6BC0">
      <w:pPr>
        <w:rPr>
          <w:rFonts w:eastAsia="Calibri"/>
          <w:b/>
          <w:sz w:val="2"/>
        </w:rPr>
      </w:pPr>
    </w:p>
    <w:p w:rsidR="009E6BC0" w:rsidRDefault="009E6BC0" w:rsidP="009E6BC0">
      <w:pPr>
        <w:ind w:firstLine="567"/>
        <w:rPr>
          <w:rFonts w:eastAsia="Calibri"/>
          <w:b/>
        </w:rPr>
      </w:pPr>
      <w:r w:rsidRPr="00835D96">
        <w:rPr>
          <w:rFonts w:eastAsia="Calibri"/>
          <w:b/>
        </w:rPr>
        <w:tab/>
        <w:t>b. Dịch vụ vận hành</w:t>
      </w:r>
    </w:p>
    <w:p w:rsidR="009E6BC0" w:rsidRPr="002A31F4" w:rsidRDefault="009E6BC0" w:rsidP="009E6BC0">
      <w:pPr>
        <w:ind w:firstLine="567"/>
        <w:rPr>
          <w:rFonts w:eastAsia="SimSun"/>
        </w:rPr>
      </w:pPr>
      <w:r w:rsidRPr="002A31F4">
        <w:rPr>
          <w:rFonts w:eastAsia="SimSun"/>
        </w:rPr>
        <w:t>+ Đảm bảo kết nối với Bộ Nội Vụ theo quy định tại Nghị định số 337/2025/NĐ-CP ngày 24/12/2025 của Chính phủ quy định về Hợp đồng lao động điện tử.</w:t>
      </w:r>
    </w:p>
    <w:p w:rsidR="009E6BC0" w:rsidRPr="00835D96" w:rsidRDefault="009E6BC0" w:rsidP="009E6BC0">
      <w:pPr>
        <w:ind w:firstLine="567"/>
        <w:rPr>
          <w:rFonts w:eastAsia="SimSun"/>
        </w:rPr>
      </w:pPr>
      <w:r w:rsidRPr="00835D96">
        <w:rPr>
          <w:rFonts w:eastAsia="SimSun"/>
        </w:rPr>
        <w:t xml:space="preserve">+ Tính ổn định: Đảm bảo hệ thống hoạt động ổn định, hạn chế phát sinh lỗi và nếu có lỗi phải có phương án khắc phục xử lý để hoạt động trở ngay trở lại. </w:t>
      </w:r>
    </w:p>
    <w:p w:rsidR="009E6BC0" w:rsidRPr="00835D96" w:rsidRDefault="009E6BC0" w:rsidP="009E6BC0">
      <w:pPr>
        <w:ind w:firstLine="567"/>
        <w:rPr>
          <w:rFonts w:eastAsia="SimSun"/>
        </w:rPr>
      </w:pPr>
      <w:r w:rsidRPr="00835D96">
        <w:rPr>
          <w:rFonts w:eastAsia="SimSun"/>
        </w:rPr>
        <w:t xml:space="preserve">+ Bản quyền phần mềm: Yêu cầu có đăng ký sở hữu trí tuệ của phần mềm. </w:t>
      </w:r>
    </w:p>
    <w:p w:rsidR="009E6BC0" w:rsidRPr="00835D96" w:rsidRDefault="009E6BC0" w:rsidP="009E6BC0">
      <w:pPr>
        <w:ind w:firstLine="567"/>
        <w:rPr>
          <w:rFonts w:eastAsia="SimSun"/>
        </w:rPr>
      </w:pPr>
      <w:r w:rsidRPr="00835D96">
        <w:rPr>
          <w:rFonts w:eastAsia="SimSun"/>
        </w:rPr>
        <w:t xml:space="preserve">+ Giao diện: Yêu cầu giao diện cho người dùng thân thiện, dễ thao tác (có nhiều nút, tab,…) không gấy rối mắt. </w:t>
      </w:r>
    </w:p>
    <w:p w:rsidR="009E6BC0" w:rsidRPr="00835D96" w:rsidRDefault="009E6BC0" w:rsidP="009E6BC0">
      <w:pPr>
        <w:ind w:firstLine="567"/>
        <w:rPr>
          <w:rFonts w:eastAsia="SimSun"/>
        </w:rPr>
      </w:pPr>
      <w:r w:rsidRPr="00835D96">
        <w:rPr>
          <w:rFonts w:eastAsia="SimSun"/>
        </w:rPr>
        <w:t>+ Khả năng bảo mật: Cơ sở dữ liệu, thông tin cá nhân, thông tin không được công khai đều phải được mã hóa dữ liệu để tránh lộ thông tin. Có ghi vết lại toàn bộ lịch sử truy xuất dữ liệu.</w:t>
      </w:r>
    </w:p>
    <w:p w:rsidR="009E6BC0" w:rsidRPr="00835D96" w:rsidRDefault="009E6BC0" w:rsidP="009E6BC0">
      <w:pPr>
        <w:ind w:firstLine="567"/>
        <w:rPr>
          <w:rFonts w:eastAsia="SimSun"/>
        </w:rPr>
      </w:pPr>
      <w:r w:rsidRPr="00835D96">
        <w:rPr>
          <w:rFonts w:eastAsia="SimSun"/>
        </w:rPr>
        <w:t>+ Khả năng nâng cấp: Có khả năng nâng cấp, mở rộng thêm module hoặc các tính năng mới phù hợp với các quy định, chính sách của Bộ Y tế và Bảo hiểm xã hội Việt Nam.</w:t>
      </w:r>
    </w:p>
    <w:p w:rsidR="009E6BC0" w:rsidRPr="00835D96" w:rsidRDefault="009E6BC0" w:rsidP="009E6BC0">
      <w:pPr>
        <w:ind w:firstLine="567"/>
      </w:pPr>
      <w:r w:rsidRPr="00835D96">
        <w:rPr>
          <w:rFonts w:eastAsia="SimSun"/>
        </w:rPr>
        <w:t>+ Khả năng phát triển mở rộng: Có thể mở rộng các phân hệ chức năng theo quy định hiện có hoặc khi có yêu cầu mở rộng.</w:t>
      </w:r>
    </w:p>
    <w:p w:rsidR="009E6BC0" w:rsidRPr="00835D96" w:rsidRDefault="009E6BC0" w:rsidP="009E6BC0">
      <w:pPr>
        <w:ind w:firstLine="567"/>
        <w:rPr>
          <w:rFonts w:eastAsia="SimSun"/>
        </w:rPr>
      </w:pPr>
      <w:r w:rsidRPr="00835D96">
        <w:rPr>
          <w:rFonts w:eastAsia="SimSun"/>
          <w:b/>
        </w:rPr>
        <w:t>c. Dịch vụ bảo trì</w:t>
      </w:r>
      <w:r w:rsidRPr="00835D96">
        <w:rPr>
          <w:rFonts w:eastAsia="SimSun"/>
        </w:rPr>
        <w:t xml:space="preserve">: </w:t>
      </w:r>
    </w:p>
    <w:p w:rsidR="009E6BC0" w:rsidRPr="00835D96" w:rsidRDefault="009E6BC0" w:rsidP="009E6BC0">
      <w:pPr>
        <w:ind w:firstLine="567"/>
        <w:rPr>
          <w:rFonts w:eastAsia="Calibri"/>
        </w:rPr>
      </w:pPr>
      <w:r w:rsidRPr="00835D96">
        <w:rPr>
          <w:rFonts w:eastAsia="SimSun"/>
        </w:rPr>
        <w:t>+</w:t>
      </w:r>
      <w:r w:rsidRPr="00835D96">
        <w:rPr>
          <w:rFonts w:eastAsia="SimSun"/>
          <w:color w:val="FF0000"/>
        </w:rPr>
        <w:t xml:space="preserve"> </w:t>
      </w:r>
      <w:r w:rsidRPr="00835D96">
        <w:rPr>
          <w:rFonts w:eastAsia="SimSun"/>
        </w:rPr>
        <w:t xml:space="preserve">Có bộ phận hỗ trợ kỹ thuật thực hiện liên tục 24/7 </w:t>
      </w:r>
      <w:r w:rsidRPr="00835D96">
        <w:t>(</w:t>
      </w:r>
      <w:r w:rsidRPr="00835D96">
        <w:rPr>
          <w:rFonts w:eastAsia="Calibri"/>
        </w:rPr>
        <w:t>24 giờ trong 01 ngày và 07 ngày trong 01 tuần);</w:t>
      </w:r>
    </w:p>
    <w:p w:rsidR="009E6BC0" w:rsidRPr="00835D96" w:rsidRDefault="009E6BC0" w:rsidP="009E6BC0">
      <w:pPr>
        <w:ind w:firstLine="567"/>
        <w:rPr>
          <w:rFonts w:eastAsia="SimSun"/>
        </w:rPr>
      </w:pPr>
      <w:r w:rsidRPr="00835D96">
        <w:rPr>
          <w:rFonts w:eastAsia="Calibri"/>
        </w:rPr>
        <w:t>+</w:t>
      </w:r>
      <w:r w:rsidRPr="00835D96">
        <w:rPr>
          <w:rFonts w:eastAsia="SimSun"/>
        </w:rPr>
        <w:t xml:space="preserve"> Có khả năng khắc phục trong vòng 24 giờ đối với các lỗi nhỏ, trong vòng 72 giờ đối với các lỗi mang tính hệ thống. </w:t>
      </w:r>
    </w:p>
    <w:p w:rsidR="00437D56" w:rsidRDefault="00437D56" w:rsidP="009E6BC0"/>
    <w:sectPr w:rsidR="00437D56" w:rsidSect="00913E59">
      <w:headerReference w:type="default" r:id="rId7"/>
      <w:pgSz w:w="11906" w:h="16838"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E6" w:rsidRDefault="009A17E6" w:rsidP="003C205B">
      <w:r>
        <w:separator/>
      </w:r>
    </w:p>
  </w:endnote>
  <w:endnote w:type="continuationSeparator" w:id="0">
    <w:p w:rsidR="009A17E6" w:rsidRDefault="009A17E6" w:rsidP="003C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E6" w:rsidRDefault="009A17E6" w:rsidP="003C205B">
      <w:r>
        <w:separator/>
      </w:r>
    </w:p>
  </w:footnote>
  <w:footnote w:type="continuationSeparator" w:id="0">
    <w:p w:rsidR="009A17E6" w:rsidRDefault="009A17E6" w:rsidP="003C20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1257"/>
      <w:docPartObj>
        <w:docPartGallery w:val="Page Numbers (Top of Page)"/>
        <w:docPartUnique/>
      </w:docPartObj>
    </w:sdtPr>
    <w:sdtEndPr>
      <w:rPr>
        <w:noProof/>
      </w:rPr>
    </w:sdtEndPr>
    <w:sdtContent>
      <w:p w:rsidR="009E6BC0" w:rsidRDefault="009E6BC0">
        <w:pPr>
          <w:pStyle w:val="Header"/>
          <w:jc w:val="center"/>
        </w:pPr>
        <w:r>
          <w:fldChar w:fldCharType="begin"/>
        </w:r>
        <w:r>
          <w:instrText xml:space="preserve"> PAGE   \* MERGEFORMAT </w:instrText>
        </w:r>
        <w:r>
          <w:fldChar w:fldCharType="separate"/>
        </w:r>
        <w:r w:rsidR="00913E59">
          <w:rPr>
            <w:noProof/>
          </w:rPr>
          <w:t>9</w:t>
        </w:r>
        <w:r>
          <w:rPr>
            <w:noProof/>
          </w:rPr>
          <w:fldChar w:fldCharType="end"/>
        </w:r>
      </w:p>
    </w:sdtContent>
  </w:sdt>
  <w:p w:rsidR="009E6BC0" w:rsidRDefault="009E6B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D6519"/>
    <w:multiLevelType w:val="hybridMultilevel"/>
    <w:tmpl w:val="DBD40820"/>
    <w:lvl w:ilvl="0" w:tplc="544C72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70"/>
    <w:rsid w:val="00011D99"/>
    <w:rsid w:val="00123320"/>
    <w:rsid w:val="001F4EAC"/>
    <w:rsid w:val="00295F03"/>
    <w:rsid w:val="002D403D"/>
    <w:rsid w:val="002D470D"/>
    <w:rsid w:val="002F7E9D"/>
    <w:rsid w:val="003354AA"/>
    <w:rsid w:val="0034172A"/>
    <w:rsid w:val="0036692A"/>
    <w:rsid w:val="003C205B"/>
    <w:rsid w:val="00437D56"/>
    <w:rsid w:val="004E384E"/>
    <w:rsid w:val="004F144E"/>
    <w:rsid w:val="00510444"/>
    <w:rsid w:val="005225BE"/>
    <w:rsid w:val="00540ED0"/>
    <w:rsid w:val="005D1AE5"/>
    <w:rsid w:val="005D33EF"/>
    <w:rsid w:val="005E7FE8"/>
    <w:rsid w:val="00655D94"/>
    <w:rsid w:val="006A0370"/>
    <w:rsid w:val="006A1CCA"/>
    <w:rsid w:val="006C6FEA"/>
    <w:rsid w:val="006D2620"/>
    <w:rsid w:val="00760738"/>
    <w:rsid w:val="007F7F2F"/>
    <w:rsid w:val="0080721E"/>
    <w:rsid w:val="00807E12"/>
    <w:rsid w:val="008A6266"/>
    <w:rsid w:val="008C0349"/>
    <w:rsid w:val="00913E59"/>
    <w:rsid w:val="00923DB2"/>
    <w:rsid w:val="00994E39"/>
    <w:rsid w:val="009A17E6"/>
    <w:rsid w:val="009D7D65"/>
    <w:rsid w:val="009E6BC0"/>
    <w:rsid w:val="00AF18D2"/>
    <w:rsid w:val="00AF2D24"/>
    <w:rsid w:val="00B01551"/>
    <w:rsid w:val="00BD53FA"/>
    <w:rsid w:val="00BE1F88"/>
    <w:rsid w:val="00BE65E3"/>
    <w:rsid w:val="00BF4849"/>
    <w:rsid w:val="00C32426"/>
    <w:rsid w:val="00C54AB4"/>
    <w:rsid w:val="00CE6EEC"/>
    <w:rsid w:val="00D26F33"/>
    <w:rsid w:val="00D847C1"/>
    <w:rsid w:val="00DC2EDB"/>
    <w:rsid w:val="00DE1B96"/>
    <w:rsid w:val="00E96DB5"/>
    <w:rsid w:val="00EB0B71"/>
    <w:rsid w:val="00EB479F"/>
    <w:rsid w:val="00EC274D"/>
    <w:rsid w:val="00F2370E"/>
    <w:rsid w:val="00FA222C"/>
    <w:rsid w:val="00FB76C9"/>
    <w:rsid w:val="00FD6187"/>
    <w:rsid w:val="015D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DD0CF-DE08-4412-91AF-E0980AC4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C205B"/>
    <w:pPr>
      <w:spacing w:before="120" w:after="120"/>
      <w:jc w:val="both"/>
      <w:textAlignment w:val="center"/>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BF4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Nga 3,Đoạn của Danh sách,List Paragraph11,liet ke,List Paragraph 1,List Paragraph1,Paragraph,List paragrahph,Bang so lieu,Picture,List Paragraph-rfp content,bullet 1,AR Bul Normal,VNA - List Paragraph,1.,lp1,bullet"/>
    <w:basedOn w:val="Normal"/>
    <w:link w:val="ListParagraphChar"/>
    <w:uiPriority w:val="34"/>
    <w:qFormat/>
    <w:rsid w:val="003354AA"/>
    <w:pPr>
      <w:spacing w:line="278" w:lineRule="auto"/>
      <w:ind w:left="720"/>
      <w:contextualSpacing/>
    </w:pPr>
    <w:rPr>
      <w:kern w:val="2"/>
      <w:sz w:val="24"/>
      <w:szCs w:val="24"/>
      <w14:ligatures w14:val="standardContextual"/>
    </w:rPr>
  </w:style>
  <w:style w:type="character" w:customStyle="1" w:styleId="ListParagraphChar">
    <w:name w:val="List Paragraph Char"/>
    <w:aliases w:val="List Paragraph2 Char,Norm Char,Nga 3 Char,Đoạn của Danh sách Char,List Paragraph11 Char,liet ke Char,List Paragraph 1 Char,List Paragraph1 Char,Paragraph Char,List paragrahph Char,Bang so lieu Char,Picture Char,bullet 1 Char,1. Char"/>
    <w:link w:val="ListParagraph"/>
    <w:uiPriority w:val="34"/>
    <w:qFormat/>
    <w:rsid w:val="003354AA"/>
    <w:rPr>
      <w:kern w:val="2"/>
      <w:sz w:val="24"/>
      <w:szCs w:val="24"/>
      <w14:ligatures w14:val="standardContextual"/>
    </w:rPr>
  </w:style>
  <w:style w:type="character" w:customStyle="1" w:styleId="Heading1Char">
    <w:name w:val="Heading 1 Char"/>
    <w:basedOn w:val="DefaultParagraphFont"/>
    <w:link w:val="Heading1"/>
    <w:uiPriority w:val="9"/>
    <w:rsid w:val="00BF484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E6BC0"/>
    <w:pPr>
      <w:tabs>
        <w:tab w:val="center" w:pos="4680"/>
        <w:tab w:val="right" w:pos="9360"/>
      </w:tabs>
      <w:spacing w:before="0" w:after="0"/>
    </w:pPr>
  </w:style>
  <w:style w:type="character" w:customStyle="1" w:styleId="HeaderChar">
    <w:name w:val="Header Char"/>
    <w:basedOn w:val="DefaultParagraphFont"/>
    <w:link w:val="Header"/>
    <w:uiPriority w:val="99"/>
    <w:rsid w:val="009E6BC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E6BC0"/>
    <w:pPr>
      <w:tabs>
        <w:tab w:val="center" w:pos="4680"/>
        <w:tab w:val="right" w:pos="9360"/>
      </w:tabs>
      <w:spacing w:before="0" w:after="0"/>
    </w:pPr>
  </w:style>
  <w:style w:type="character" w:customStyle="1" w:styleId="FooterChar">
    <w:name w:val="Footer Char"/>
    <w:basedOn w:val="DefaultParagraphFont"/>
    <w:link w:val="Footer"/>
    <w:uiPriority w:val="99"/>
    <w:rsid w:val="009E6BC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bvtb</dc:creator>
  <cp:lastModifiedBy>BVTB</cp:lastModifiedBy>
  <cp:revision>3</cp:revision>
  <cp:lastPrinted>2026-04-29T08:23:00Z</cp:lastPrinted>
  <dcterms:created xsi:type="dcterms:W3CDTF">2026-04-29T08:22:00Z</dcterms:created>
  <dcterms:modified xsi:type="dcterms:W3CDTF">2026-04-29T08:23:00Z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D3D848AA0CF84FF9A9EF7892F0305F02_12</vt:lpwstr>
  </property>
</Properties>
</file>